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22AD2" w14:textId="77777777" w:rsidR="00B83242" w:rsidRDefault="00B83242">
      <w:pPr>
        <w:rPr>
          <w:rFonts w:ascii="Verdana" w:hAnsi="Verdana"/>
          <w:b/>
          <w:sz w:val="28"/>
          <w:szCs w:val="28"/>
        </w:rPr>
      </w:pPr>
    </w:p>
    <w:p w14:paraId="445170FD" w14:textId="77777777" w:rsidR="007A21DB" w:rsidRPr="003A097C" w:rsidRDefault="00CE156A">
      <w:pPr>
        <w:rPr>
          <w:rFonts w:ascii="Verdana" w:hAnsi="Verdana"/>
          <w:b/>
          <w:sz w:val="28"/>
          <w:szCs w:val="28"/>
        </w:rPr>
      </w:pPr>
      <w:r w:rsidRPr="003A097C">
        <w:rPr>
          <w:rFonts w:ascii="Verdana" w:hAnsi="Verdana"/>
          <w:b/>
          <w:sz w:val="28"/>
          <w:szCs w:val="28"/>
        </w:rPr>
        <w:t>Our value for money</w:t>
      </w:r>
      <w:r w:rsidR="00A90D6B" w:rsidRPr="003A097C">
        <w:rPr>
          <w:rFonts w:ascii="Verdana" w:hAnsi="Verdana"/>
          <w:b/>
          <w:sz w:val="28"/>
          <w:szCs w:val="28"/>
        </w:rPr>
        <w:t xml:space="preserve"> </w:t>
      </w:r>
      <w:r w:rsidRPr="003A097C">
        <w:rPr>
          <w:rFonts w:ascii="Verdana" w:hAnsi="Verdana"/>
          <w:b/>
          <w:sz w:val="28"/>
          <w:szCs w:val="28"/>
        </w:rPr>
        <w:t>self-assessment statement 2018</w:t>
      </w:r>
    </w:p>
    <w:p w14:paraId="03686451" w14:textId="77777777" w:rsidR="00A90D6B" w:rsidRPr="003A097C" w:rsidRDefault="00A90D6B" w:rsidP="00A90D6B">
      <w:pPr>
        <w:rPr>
          <w:rFonts w:ascii="Verdana" w:hAnsi="Verdana"/>
          <w:b/>
        </w:rPr>
      </w:pPr>
      <w:r w:rsidRPr="003A097C">
        <w:rPr>
          <w:rFonts w:ascii="Verdana" w:hAnsi="Verdana"/>
          <w:b/>
        </w:rPr>
        <w:t xml:space="preserve">What </w:t>
      </w:r>
      <w:proofErr w:type="spellStart"/>
      <w:r w:rsidRPr="003A097C">
        <w:rPr>
          <w:rFonts w:ascii="Verdana" w:hAnsi="Verdana"/>
          <w:b/>
        </w:rPr>
        <w:t>VfM</w:t>
      </w:r>
      <w:proofErr w:type="spellEnd"/>
      <w:r w:rsidRPr="003A097C">
        <w:rPr>
          <w:rFonts w:ascii="Verdana" w:hAnsi="Verdana"/>
          <w:b/>
        </w:rPr>
        <w:t xml:space="preserve"> means to LSHA</w:t>
      </w:r>
    </w:p>
    <w:p w14:paraId="56DD3910" w14:textId="4CA123C3" w:rsidR="00C3192C" w:rsidRPr="003A097C" w:rsidRDefault="00A90D6B" w:rsidP="00A90D6B">
      <w:pPr>
        <w:rPr>
          <w:rFonts w:ascii="Verdana" w:hAnsi="Verdana"/>
        </w:rPr>
      </w:pPr>
      <w:r w:rsidRPr="003A097C">
        <w:rPr>
          <w:rFonts w:ascii="Verdana" w:hAnsi="Verdana"/>
        </w:rPr>
        <w:t>‘Value for Money’ is a term used to assess whether or not an organisation has obtained</w:t>
      </w:r>
      <w:r w:rsidR="00C3192C" w:rsidRPr="003A097C">
        <w:rPr>
          <w:rFonts w:ascii="Verdana" w:hAnsi="Verdana"/>
        </w:rPr>
        <w:t xml:space="preserve"> </w:t>
      </w:r>
      <w:r w:rsidRPr="003A097C">
        <w:rPr>
          <w:rFonts w:ascii="Verdana" w:hAnsi="Verdana"/>
        </w:rPr>
        <w:t xml:space="preserve">the </w:t>
      </w:r>
      <w:r w:rsidR="00C3192C" w:rsidRPr="003A097C">
        <w:rPr>
          <w:rFonts w:ascii="Verdana" w:hAnsi="Verdana"/>
        </w:rPr>
        <w:t>maximum</w:t>
      </w:r>
      <w:r w:rsidRPr="003A097C">
        <w:rPr>
          <w:rFonts w:ascii="Verdana" w:hAnsi="Verdana"/>
        </w:rPr>
        <w:t xml:space="preserve"> benefit from the goods and services it acquires and provides, within the</w:t>
      </w:r>
      <w:r w:rsidR="00C3192C" w:rsidRPr="003A097C">
        <w:rPr>
          <w:rFonts w:ascii="Verdana" w:hAnsi="Verdana"/>
        </w:rPr>
        <w:t xml:space="preserve"> </w:t>
      </w:r>
      <w:r w:rsidRPr="003A097C">
        <w:rPr>
          <w:rFonts w:ascii="Verdana" w:hAnsi="Verdana"/>
        </w:rPr>
        <w:t xml:space="preserve">resources available to it. Achieving VFM is often described in terms of the ‘three Es’ </w:t>
      </w:r>
    </w:p>
    <w:p w14:paraId="7FE2F925" w14:textId="77777777" w:rsidR="00A90D6B" w:rsidRPr="003A097C" w:rsidRDefault="00A90D6B" w:rsidP="00A90D6B">
      <w:pPr>
        <w:rPr>
          <w:rFonts w:ascii="Verdana" w:hAnsi="Verdana"/>
        </w:rPr>
      </w:pPr>
      <w:r w:rsidRPr="003A097C">
        <w:rPr>
          <w:rFonts w:ascii="Verdana" w:hAnsi="Verdana"/>
        </w:rPr>
        <w:t>• Equity – ensuring services are delivered fairly to a wide range of customers</w:t>
      </w:r>
    </w:p>
    <w:p w14:paraId="417CF495" w14:textId="77777777" w:rsidR="00A90D6B" w:rsidRPr="003A097C" w:rsidRDefault="00A90D6B" w:rsidP="00A90D6B">
      <w:pPr>
        <w:rPr>
          <w:rFonts w:ascii="Verdana" w:hAnsi="Verdana"/>
        </w:rPr>
      </w:pPr>
      <w:r w:rsidRPr="003A097C">
        <w:rPr>
          <w:rFonts w:ascii="Verdana" w:hAnsi="Verdana"/>
        </w:rPr>
        <w:t>in line with LSHA’s Values.</w:t>
      </w:r>
    </w:p>
    <w:p w14:paraId="71BFC095" w14:textId="77777777" w:rsidR="00A90D6B" w:rsidRPr="003A097C" w:rsidRDefault="00A90D6B" w:rsidP="00A90D6B">
      <w:pPr>
        <w:rPr>
          <w:rFonts w:ascii="Verdana" w:hAnsi="Verdana"/>
        </w:rPr>
      </w:pPr>
      <w:r w:rsidRPr="003A097C">
        <w:rPr>
          <w:rFonts w:ascii="Verdana" w:hAnsi="Verdana"/>
        </w:rPr>
        <w:t>• Economy – careful use of resources to save expense, time or effort;</w:t>
      </w:r>
    </w:p>
    <w:p w14:paraId="644C06C4" w14:textId="77777777" w:rsidR="00CE156A" w:rsidRPr="003A097C" w:rsidRDefault="00A90D6B" w:rsidP="00A90D6B">
      <w:pPr>
        <w:rPr>
          <w:rFonts w:ascii="Verdana" w:hAnsi="Verdana"/>
        </w:rPr>
      </w:pPr>
      <w:r w:rsidRPr="003A097C">
        <w:rPr>
          <w:rFonts w:ascii="Verdana" w:hAnsi="Verdana"/>
        </w:rPr>
        <w:t>• Efficiency – delivering the same level of service for less cost, time or effort</w:t>
      </w:r>
    </w:p>
    <w:p w14:paraId="53AC8A1C" w14:textId="77777777" w:rsidR="00CE156A" w:rsidRPr="003A097C" w:rsidRDefault="00CE156A" w:rsidP="00CE156A">
      <w:pPr>
        <w:rPr>
          <w:rFonts w:ascii="Verdana" w:hAnsi="Verdana"/>
        </w:rPr>
      </w:pPr>
      <w:r w:rsidRPr="003A097C">
        <w:rPr>
          <w:rFonts w:ascii="Verdana" w:hAnsi="Verdana"/>
        </w:rPr>
        <w:t>We are open about how we meet our targets and</w:t>
      </w:r>
      <w:r w:rsidR="00C3192C" w:rsidRPr="003A097C">
        <w:rPr>
          <w:rFonts w:ascii="Verdana" w:hAnsi="Verdana"/>
        </w:rPr>
        <w:t xml:space="preserve"> </w:t>
      </w:r>
      <w:r w:rsidRPr="003A097C">
        <w:rPr>
          <w:rFonts w:ascii="Verdana" w:hAnsi="Verdana"/>
        </w:rPr>
        <w:t>manage our finances. Each year we publish our</w:t>
      </w:r>
      <w:r w:rsidR="00C3192C" w:rsidRPr="003A097C">
        <w:rPr>
          <w:rFonts w:ascii="Verdana" w:hAnsi="Verdana"/>
        </w:rPr>
        <w:t xml:space="preserve"> </w:t>
      </w:r>
      <w:r w:rsidRPr="003A097C">
        <w:rPr>
          <w:rFonts w:ascii="Verdana" w:hAnsi="Verdana"/>
        </w:rPr>
        <w:t>annual report so that residents can see how we are</w:t>
      </w:r>
      <w:r w:rsidR="00C3192C" w:rsidRPr="003A097C">
        <w:rPr>
          <w:rFonts w:ascii="Verdana" w:hAnsi="Verdana"/>
        </w:rPr>
        <w:t xml:space="preserve"> </w:t>
      </w:r>
      <w:r w:rsidRPr="003A097C">
        <w:rPr>
          <w:rFonts w:ascii="Verdana" w:hAnsi="Verdana"/>
        </w:rPr>
        <w:t>performing against agreed standards. Our financial</w:t>
      </w:r>
      <w:r w:rsidR="00C3192C" w:rsidRPr="003A097C">
        <w:rPr>
          <w:rFonts w:ascii="Verdana" w:hAnsi="Verdana"/>
        </w:rPr>
        <w:t xml:space="preserve"> </w:t>
      </w:r>
      <w:r w:rsidRPr="003A097C">
        <w:rPr>
          <w:rFonts w:ascii="Verdana" w:hAnsi="Verdana"/>
        </w:rPr>
        <w:t>statements explain how we have managed our</w:t>
      </w:r>
      <w:r w:rsidR="00C3192C" w:rsidRPr="003A097C">
        <w:rPr>
          <w:rFonts w:ascii="Verdana" w:hAnsi="Verdana"/>
        </w:rPr>
        <w:t xml:space="preserve"> money.</w:t>
      </w:r>
    </w:p>
    <w:p w14:paraId="1D3B2625" w14:textId="77777777" w:rsidR="00CE156A" w:rsidRPr="003A097C" w:rsidRDefault="00CE156A" w:rsidP="00CE156A">
      <w:pPr>
        <w:rPr>
          <w:rFonts w:ascii="Verdana" w:hAnsi="Verdana"/>
          <w:b/>
        </w:rPr>
      </w:pPr>
      <w:r w:rsidRPr="003A097C">
        <w:rPr>
          <w:rFonts w:ascii="Verdana" w:hAnsi="Verdana"/>
          <w:b/>
        </w:rPr>
        <w:t>Significance</w:t>
      </w:r>
    </w:p>
    <w:p w14:paraId="01332858" w14:textId="5CE5D6A4" w:rsidR="00CE156A" w:rsidRPr="003A097C" w:rsidRDefault="00CE156A" w:rsidP="00CE156A">
      <w:pPr>
        <w:rPr>
          <w:rFonts w:ascii="Verdana" w:hAnsi="Verdana"/>
        </w:rPr>
      </w:pPr>
      <w:r w:rsidRPr="003A097C">
        <w:rPr>
          <w:rFonts w:ascii="Verdana" w:hAnsi="Verdana"/>
        </w:rPr>
        <w:t>Maximising the value for money derived from</w:t>
      </w:r>
      <w:r w:rsidR="00C3192C" w:rsidRPr="003A097C">
        <w:rPr>
          <w:rFonts w:ascii="Verdana" w:hAnsi="Verdana"/>
        </w:rPr>
        <w:t xml:space="preserve"> </w:t>
      </w:r>
      <w:r w:rsidRPr="003A097C">
        <w:rPr>
          <w:rFonts w:ascii="Verdana" w:hAnsi="Verdana"/>
        </w:rPr>
        <w:t>scarce resources is always important for any housing</w:t>
      </w:r>
      <w:r w:rsidR="00C3192C" w:rsidRPr="003A097C">
        <w:rPr>
          <w:rFonts w:ascii="Verdana" w:hAnsi="Verdana"/>
        </w:rPr>
        <w:t xml:space="preserve"> </w:t>
      </w:r>
      <w:r w:rsidRPr="003A097C">
        <w:rPr>
          <w:rFonts w:ascii="Verdana" w:hAnsi="Verdana"/>
        </w:rPr>
        <w:t>association; never more so than at the present</w:t>
      </w:r>
      <w:r w:rsidR="00C3192C" w:rsidRPr="003A097C">
        <w:rPr>
          <w:rFonts w:ascii="Verdana" w:hAnsi="Verdana"/>
        </w:rPr>
        <w:t xml:space="preserve"> </w:t>
      </w:r>
      <w:r w:rsidRPr="003A097C">
        <w:rPr>
          <w:rFonts w:ascii="Verdana" w:hAnsi="Verdana"/>
        </w:rPr>
        <w:t>time of severe financial restraint and annual cash</w:t>
      </w:r>
      <w:r w:rsidR="00C3192C" w:rsidRPr="003A097C">
        <w:rPr>
          <w:rFonts w:ascii="Verdana" w:hAnsi="Verdana"/>
        </w:rPr>
        <w:t xml:space="preserve"> </w:t>
      </w:r>
      <w:r w:rsidRPr="003A097C">
        <w:rPr>
          <w:rFonts w:ascii="Verdana" w:hAnsi="Verdana"/>
        </w:rPr>
        <w:t>reductions in rents over the four year period</w:t>
      </w:r>
      <w:r w:rsidR="00C3192C" w:rsidRPr="003A097C">
        <w:rPr>
          <w:rFonts w:ascii="Verdana" w:hAnsi="Verdana"/>
        </w:rPr>
        <w:t xml:space="preserve"> </w:t>
      </w:r>
      <w:r w:rsidRPr="003A097C">
        <w:rPr>
          <w:rFonts w:ascii="Verdana" w:hAnsi="Verdana"/>
        </w:rPr>
        <w:t>to March 2020. As</w:t>
      </w:r>
      <w:r w:rsidR="00C3192C" w:rsidRPr="003A097C">
        <w:rPr>
          <w:rFonts w:ascii="Verdana" w:hAnsi="Verdana"/>
        </w:rPr>
        <w:t xml:space="preserve"> </w:t>
      </w:r>
      <w:r w:rsidRPr="003A097C">
        <w:rPr>
          <w:rFonts w:ascii="Verdana" w:hAnsi="Verdana"/>
        </w:rPr>
        <w:t xml:space="preserve">a small housing association with limited levels of activity we are </w:t>
      </w:r>
      <w:r w:rsidR="00C55FE3">
        <w:rPr>
          <w:rFonts w:ascii="Verdana" w:hAnsi="Verdana"/>
        </w:rPr>
        <w:t>constrained</w:t>
      </w:r>
      <w:r w:rsidR="00C55FE3" w:rsidRPr="003A097C">
        <w:rPr>
          <w:rFonts w:ascii="Verdana" w:hAnsi="Verdana"/>
        </w:rPr>
        <w:t xml:space="preserve"> </w:t>
      </w:r>
      <w:r w:rsidRPr="003A097C">
        <w:rPr>
          <w:rFonts w:ascii="Verdana" w:hAnsi="Verdana"/>
        </w:rPr>
        <w:t>in the ways in which we can easily make savings</w:t>
      </w:r>
      <w:r w:rsidR="00C55FE3">
        <w:rPr>
          <w:rFonts w:ascii="Verdana" w:hAnsi="Verdana"/>
        </w:rPr>
        <w:t xml:space="preserve"> without impacting the quality of our service</w:t>
      </w:r>
      <w:r w:rsidRPr="003A097C">
        <w:rPr>
          <w:rFonts w:ascii="Verdana" w:hAnsi="Verdana"/>
        </w:rPr>
        <w:t>. The Regulator for Social Housing’s</w:t>
      </w:r>
      <w:r w:rsidR="00C3192C" w:rsidRPr="003A097C">
        <w:rPr>
          <w:rFonts w:ascii="Verdana" w:hAnsi="Verdana"/>
        </w:rPr>
        <w:t xml:space="preserve"> </w:t>
      </w:r>
      <w:r w:rsidRPr="003A097C">
        <w:rPr>
          <w:rFonts w:ascii="Verdana" w:hAnsi="Verdana"/>
        </w:rPr>
        <w:t>regulatory framework for social housing requires,</w:t>
      </w:r>
      <w:r w:rsidR="00C3192C" w:rsidRPr="003A097C">
        <w:rPr>
          <w:rFonts w:ascii="Verdana" w:hAnsi="Verdana"/>
        </w:rPr>
        <w:t xml:space="preserve"> </w:t>
      </w:r>
      <w:r w:rsidRPr="003A097C">
        <w:rPr>
          <w:rFonts w:ascii="Verdana" w:hAnsi="Verdana"/>
        </w:rPr>
        <w:t>under the Value for Money standard applicable in</w:t>
      </w:r>
      <w:r w:rsidR="00C3192C" w:rsidRPr="003A097C">
        <w:rPr>
          <w:rFonts w:ascii="Verdana" w:hAnsi="Verdana"/>
        </w:rPr>
        <w:t xml:space="preserve"> </w:t>
      </w:r>
      <w:r w:rsidRPr="003A097C">
        <w:rPr>
          <w:rFonts w:ascii="Verdana" w:hAnsi="Verdana"/>
        </w:rPr>
        <w:t>2017/18, that:</w:t>
      </w:r>
    </w:p>
    <w:p w14:paraId="229F75B6" w14:textId="77777777" w:rsidR="00CE156A" w:rsidRPr="003A097C" w:rsidRDefault="00CE156A" w:rsidP="00CE156A">
      <w:pPr>
        <w:rPr>
          <w:rFonts w:ascii="Verdana" w:hAnsi="Verdana"/>
        </w:rPr>
      </w:pPr>
      <w:r w:rsidRPr="003A097C">
        <w:rPr>
          <w:rFonts w:ascii="Verdana" w:hAnsi="Verdana"/>
        </w:rPr>
        <w:t>“on an annual basis, RPs will publish a robust self</w:t>
      </w:r>
      <w:r w:rsidR="00C3192C" w:rsidRPr="003A097C">
        <w:rPr>
          <w:rFonts w:ascii="Verdana" w:hAnsi="Verdana"/>
        </w:rPr>
        <w:t xml:space="preserve"> </w:t>
      </w:r>
      <w:r w:rsidRPr="003A097C">
        <w:rPr>
          <w:rFonts w:ascii="Verdana" w:hAnsi="Verdana"/>
        </w:rPr>
        <w:t>assessment</w:t>
      </w:r>
      <w:r w:rsidR="00C3192C" w:rsidRPr="003A097C">
        <w:rPr>
          <w:rFonts w:ascii="Verdana" w:hAnsi="Verdana"/>
        </w:rPr>
        <w:t xml:space="preserve"> </w:t>
      </w:r>
      <w:r w:rsidRPr="003A097C">
        <w:rPr>
          <w:rFonts w:ascii="Verdana" w:hAnsi="Verdana"/>
        </w:rPr>
        <w:t>which sets out in a way that is transparent</w:t>
      </w:r>
      <w:r w:rsidR="00C3192C" w:rsidRPr="003A097C">
        <w:rPr>
          <w:rFonts w:ascii="Verdana" w:hAnsi="Verdana"/>
        </w:rPr>
        <w:t xml:space="preserve"> </w:t>
      </w:r>
      <w:r w:rsidRPr="003A097C">
        <w:rPr>
          <w:rFonts w:ascii="Verdana" w:hAnsi="Verdana"/>
        </w:rPr>
        <w:t>and accessible to stakeholders how they are achieving</w:t>
      </w:r>
      <w:r w:rsidR="00C3192C" w:rsidRPr="003A097C">
        <w:rPr>
          <w:rFonts w:ascii="Verdana" w:hAnsi="Verdana"/>
        </w:rPr>
        <w:t xml:space="preserve"> </w:t>
      </w:r>
      <w:r w:rsidRPr="003A097C">
        <w:rPr>
          <w:rFonts w:ascii="Verdana" w:hAnsi="Verdana"/>
        </w:rPr>
        <w:t>value for money in delivering their purpose and</w:t>
      </w:r>
      <w:r w:rsidR="00C3192C" w:rsidRPr="003A097C">
        <w:rPr>
          <w:rFonts w:ascii="Verdana" w:hAnsi="Verdana"/>
        </w:rPr>
        <w:t xml:space="preserve"> </w:t>
      </w:r>
      <w:r w:rsidRPr="003A097C">
        <w:rPr>
          <w:rFonts w:ascii="Verdana" w:hAnsi="Verdana"/>
        </w:rPr>
        <w:t>objectives</w:t>
      </w:r>
      <w:r w:rsidR="00C3192C" w:rsidRPr="003A097C">
        <w:rPr>
          <w:rFonts w:ascii="Verdana" w:hAnsi="Verdana"/>
        </w:rPr>
        <w:t>.</w:t>
      </w:r>
      <w:r w:rsidRPr="003A097C">
        <w:rPr>
          <w:rFonts w:ascii="Verdana" w:hAnsi="Verdana"/>
        </w:rPr>
        <w:t xml:space="preserve"> The assessment shall:</w:t>
      </w:r>
    </w:p>
    <w:p w14:paraId="5A73945E" w14:textId="77777777" w:rsidR="00CE156A" w:rsidRPr="003A097C" w:rsidRDefault="00CE156A" w:rsidP="00CE156A">
      <w:pPr>
        <w:rPr>
          <w:rFonts w:ascii="Verdana" w:hAnsi="Verdana"/>
        </w:rPr>
      </w:pPr>
      <w:r w:rsidRPr="003A097C">
        <w:rPr>
          <w:rFonts w:ascii="Verdana" w:hAnsi="Verdana"/>
        </w:rPr>
        <w:t>• enable stakeholders to understand the return on</w:t>
      </w:r>
      <w:r w:rsidR="00C3192C" w:rsidRPr="003A097C">
        <w:rPr>
          <w:rFonts w:ascii="Verdana" w:hAnsi="Verdana"/>
        </w:rPr>
        <w:t xml:space="preserve"> </w:t>
      </w:r>
      <w:r w:rsidRPr="003A097C">
        <w:rPr>
          <w:rFonts w:ascii="Verdana" w:hAnsi="Verdana"/>
        </w:rPr>
        <w:t>assets measured against the organisation’s objectives;</w:t>
      </w:r>
    </w:p>
    <w:p w14:paraId="1F0FC9E8" w14:textId="77777777" w:rsidR="00CE156A" w:rsidRPr="003A097C" w:rsidRDefault="00CE156A" w:rsidP="00CE156A">
      <w:pPr>
        <w:rPr>
          <w:rFonts w:ascii="Verdana" w:hAnsi="Verdana"/>
        </w:rPr>
      </w:pPr>
      <w:r w:rsidRPr="003A097C">
        <w:rPr>
          <w:rFonts w:ascii="Verdana" w:hAnsi="Verdana"/>
        </w:rPr>
        <w:t>• set out the absolute and comparative costs of</w:t>
      </w:r>
      <w:r w:rsidR="00C3192C" w:rsidRPr="003A097C">
        <w:rPr>
          <w:rFonts w:ascii="Verdana" w:hAnsi="Verdana"/>
        </w:rPr>
        <w:t xml:space="preserve"> </w:t>
      </w:r>
      <w:r w:rsidRPr="003A097C">
        <w:rPr>
          <w:rFonts w:ascii="Verdana" w:hAnsi="Verdana"/>
        </w:rPr>
        <w:t>delivering specific services;</w:t>
      </w:r>
    </w:p>
    <w:p w14:paraId="3BC18CB8" w14:textId="2A1F7DB0" w:rsidR="00CE156A" w:rsidRPr="003A097C" w:rsidRDefault="00CE156A" w:rsidP="00CE156A">
      <w:pPr>
        <w:rPr>
          <w:rFonts w:ascii="Verdana" w:hAnsi="Verdana"/>
        </w:rPr>
      </w:pPr>
      <w:r w:rsidRPr="003A097C">
        <w:rPr>
          <w:rFonts w:ascii="Verdana" w:hAnsi="Verdana"/>
        </w:rPr>
        <w:t>• evidence the value for money gains that have been</w:t>
      </w:r>
      <w:r w:rsidR="00C3192C" w:rsidRPr="003A097C">
        <w:rPr>
          <w:rFonts w:ascii="Verdana" w:hAnsi="Verdana"/>
        </w:rPr>
        <w:t xml:space="preserve"> </w:t>
      </w:r>
      <w:r w:rsidRPr="003A097C">
        <w:rPr>
          <w:rFonts w:ascii="Verdana" w:hAnsi="Verdana"/>
        </w:rPr>
        <w:t>and will be made</w:t>
      </w:r>
      <w:r w:rsidR="002B4282">
        <w:rPr>
          <w:rFonts w:ascii="Verdana" w:hAnsi="Verdana"/>
        </w:rPr>
        <w:t>.</w:t>
      </w:r>
    </w:p>
    <w:p w14:paraId="0B40349B" w14:textId="1525955E" w:rsidR="006F013B" w:rsidRPr="003A097C" w:rsidRDefault="006F013B" w:rsidP="00A90D6B">
      <w:pPr>
        <w:rPr>
          <w:rFonts w:ascii="Verdana" w:hAnsi="Verdana"/>
          <w:b/>
        </w:rPr>
      </w:pPr>
      <w:r w:rsidRPr="003A097C">
        <w:rPr>
          <w:rFonts w:ascii="Verdana" w:hAnsi="Verdana"/>
          <w:b/>
        </w:rPr>
        <w:t>Strategic Approach</w:t>
      </w:r>
    </w:p>
    <w:p w14:paraId="54D0F694" w14:textId="73CB3BB0" w:rsidR="00A90D6B" w:rsidRPr="003A097C" w:rsidRDefault="00A90D6B" w:rsidP="00A90D6B">
      <w:pPr>
        <w:rPr>
          <w:rFonts w:ascii="Verdana" w:hAnsi="Verdana"/>
        </w:rPr>
      </w:pPr>
      <w:r w:rsidRPr="003A097C">
        <w:rPr>
          <w:rFonts w:ascii="Verdana" w:hAnsi="Verdana"/>
        </w:rPr>
        <w:lastRenderedPageBreak/>
        <w:t>A key objective of LSHA’s Business Plan is to deliver affordable quality in homes and</w:t>
      </w:r>
      <w:r w:rsidR="00C55FE3">
        <w:rPr>
          <w:rFonts w:ascii="Verdana" w:hAnsi="Verdana"/>
        </w:rPr>
        <w:t xml:space="preserve"> </w:t>
      </w:r>
      <w:r w:rsidRPr="003A097C">
        <w:rPr>
          <w:rFonts w:ascii="Verdana" w:hAnsi="Verdana"/>
        </w:rPr>
        <w:t xml:space="preserve">services. Through VFM </w:t>
      </w:r>
      <w:r w:rsidR="006F013B" w:rsidRPr="003A097C">
        <w:rPr>
          <w:rFonts w:ascii="Verdana" w:hAnsi="Verdana"/>
        </w:rPr>
        <w:t>LSHA</w:t>
      </w:r>
      <w:r w:rsidRPr="003A097C">
        <w:rPr>
          <w:rFonts w:ascii="Verdana" w:hAnsi="Verdana"/>
        </w:rPr>
        <w:t xml:space="preserve"> aims to ensure</w:t>
      </w:r>
    </w:p>
    <w:p w14:paraId="6F9068AD" w14:textId="77777777" w:rsidR="00A90D6B" w:rsidRPr="003A097C" w:rsidRDefault="00A90D6B" w:rsidP="00A90D6B">
      <w:pPr>
        <w:rPr>
          <w:rFonts w:ascii="Verdana" w:hAnsi="Verdana"/>
        </w:rPr>
      </w:pPr>
      <w:r w:rsidRPr="003A097C">
        <w:rPr>
          <w:rFonts w:ascii="Verdana" w:hAnsi="Verdana"/>
        </w:rPr>
        <w:t xml:space="preserve">• </w:t>
      </w:r>
      <w:r w:rsidR="00C55FE3">
        <w:rPr>
          <w:rFonts w:ascii="Verdana" w:hAnsi="Verdana"/>
        </w:rPr>
        <w:t xml:space="preserve">that </w:t>
      </w:r>
      <w:r w:rsidRPr="003A097C">
        <w:rPr>
          <w:rFonts w:ascii="Verdana" w:hAnsi="Verdana"/>
        </w:rPr>
        <w:t>resources are available to achieve the association’s Business Plan objectives and</w:t>
      </w:r>
      <w:r w:rsidR="00C3192C" w:rsidRPr="003A097C">
        <w:rPr>
          <w:rFonts w:ascii="Verdana" w:hAnsi="Verdana"/>
        </w:rPr>
        <w:t xml:space="preserve"> </w:t>
      </w:r>
      <w:r w:rsidRPr="003A097C">
        <w:rPr>
          <w:rFonts w:ascii="Verdana" w:hAnsi="Verdana"/>
        </w:rPr>
        <w:t>key priorities;</w:t>
      </w:r>
    </w:p>
    <w:p w14:paraId="120C97AE" w14:textId="77777777" w:rsidR="00A90D6B" w:rsidRPr="003A097C" w:rsidRDefault="00A90D6B" w:rsidP="00A90D6B">
      <w:pPr>
        <w:rPr>
          <w:rFonts w:ascii="Verdana" w:hAnsi="Verdana"/>
        </w:rPr>
      </w:pPr>
      <w:r w:rsidRPr="003A097C">
        <w:rPr>
          <w:rFonts w:ascii="Verdana" w:hAnsi="Verdana"/>
        </w:rPr>
        <w:t>• a balance between cost, quality and performance;</w:t>
      </w:r>
    </w:p>
    <w:p w14:paraId="0823B82B" w14:textId="77777777" w:rsidR="00A90D6B" w:rsidRPr="003A097C" w:rsidRDefault="00A90D6B" w:rsidP="00A90D6B">
      <w:pPr>
        <w:rPr>
          <w:rFonts w:ascii="Verdana" w:hAnsi="Verdana"/>
        </w:rPr>
      </w:pPr>
      <w:r w:rsidRPr="003A097C">
        <w:rPr>
          <w:rFonts w:ascii="Verdana" w:hAnsi="Verdana"/>
        </w:rPr>
        <w:t>• A good level of customer satisfaction.</w:t>
      </w:r>
    </w:p>
    <w:p w14:paraId="5D5D07CF" w14:textId="77777777" w:rsidR="00A90D6B" w:rsidRPr="003A097C" w:rsidRDefault="00A90D6B" w:rsidP="00A90D6B">
      <w:pPr>
        <w:rPr>
          <w:rFonts w:ascii="Verdana" w:hAnsi="Verdana"/>
        </w:rPr>
      </w:pPr>
      <w:r w:rsidRPr="003A097C">
        <w:rPr>
          <w:rFonts w:ascii="Verdana" w:hAnsi="Verdana"/>
        </w:rPr>
        <w:t>It is generally accepted that VFM is about:</w:t>
      </w:r>
    </w:p>
    <w:p w14:paraId="55018742" w14:textId="77777777" w:rsidR="00A90D6B" w:rsidRPr="003A097C" w:rsidRDefault="00A90D6B" w:rsidP="00C3192C">
      <w:pPr>
        <w:pStyle w:val="ListParagraph"/>
        <w:numPr>
          <w:ilvl w:val="0"/>
          <w:numId w:val="3"/>
        </w:numPr>
        <w:rPr>
          <w:rFonts w:ascii="Verdana" w:hAnsi="Verdana"/>
        </w:rPr>
      </w:pPr>
      <w:r w:rsidRPr="003A097C">
        <w:rPr>
          <w:rFonts w:ascii="Verdana" w:hAnsi="Verdana"/>
        </w:rPr>
        <w:t>doing the right things (what customers want and what the business needs)</w:t>
      </w:r>
    </w:p>
    <w:p w14:paraId="36AEE0DE" w14:textId="4A75AD30" w:rsidR="00A90D6B" w:rsidRPr="003A097C" w:rsidRDefault="00A90D6B" w:rsidP="00C3192C">
      <w:pPr>
        <w:pStyle w:val="ListParagraph"/>
        <w:numPr>
          <w:ilvl w:val="0"/>
          <w:numId w:val="3"/>
        </w:numPr>
        <w:rPr>
          <w:rFonts w:ascii="Verdana" w:hAnsi="Verdana"/>
        </w:rPr>
      </w:pPr>
      <w:r w:rsidRPr="003A097C">
        <w:rPr>
          <w:rFonts w:ascii="Verdana" w:hAnsi="Verdana"/>
        </w:rPr>
        <w:t>doing things right first time</w:t>
      </w:r>
    </w:p>
    <w:p w14:paraId="6DF58215" w14:textId="77777777" w:rsidR="00A90D6B" w:rsidRPr="003A097C" w:rsidRDefault="00A90D6B" w:rsidP="00C3192C">
      <w:pPr>
        <w:pStyle w:val="ListParagraph"/>
        <w:numPr>
          <w:ilvl w:val="0"/>
          <w:numId w:val="3"/>
        </w:numPr>
        <w:rPr>
          <w:rFonts w:ascii="Verdana" w:hAnsi="Verdana"/>
        </w:rPr>
      </w:pPr>
      <w:r w:rsidRPr="003A097C">
        <w:rPr>
          <w:rFonts w:ascii="Verdana" w:hAnsi="Verdana"/>
        </w:rPr>
        <w:t>at the right price (not necessarily the cheapest)</w:t>
      </w:r>
    </w:p>
    <w:p w14:paraId="7E8C4CDF" w14:textId="77777777" w:rsidR="00A90D6B" w:rsidRPr="003A097C" w:rsidRDefault="00C3192C" w:rsidP="00C3192C">
      <w:pPr>
        <w:pStyle w:val="ListParagraph"/>
        <w:numPr>
          <w:ilvl w:val="0"/>
          <w:numId w:val="3"/>
        </w:numPr>
        <w:rPr>
          <w:rFonts w:ascii="Verdana" w:hAnsi="Verdana"/>
        </w:rPr>
      </w:pPr>
      <w:r w:rsidRPr="003A097C">
        <w:rPr>
          <w:rFonts w:ascii="Verdana" w:hAnsi="Verdana"/>
        </w:rPr>
        <w:t>a</w:t>
      </w:r>
      <w:r w:rsidR="00A90D6B" w:rsidRPr="003A097C">
        <w:rPr>
          <w:rFonts w:ascii="Verdana" w:hAnsi="Verdana"/>
        </w:rPr>
        <w:t>nd in the right way (the most streamlined way that meets requirements).</w:t>
      </w:r>
    </w:p>
    <w:p w14:paraId="676E00EB" w14:textId="77777777" w:rsidR="00A90D6B" w:rsidRPr="003A097C" w:rsidRDefault="006F013B" w:rsidP="00A90D6B">
      <w:pPr>
        <w:rPr>
          <w:rFonts w:ascii="Verdana" w:hAnsi="Verdana"/>
        </w:rPr>
      </w:pPr>
      <w:r w:rsidRPr="003A097C">
        <w:rPr>
          <w:rFonts w:ascii="Verdana" w:hAnsi="Verdana"/>
        </w:rPr>
        <w:t>Three</w:t>
      </w:r>
      <w:r w:rsidR="00A90D6B" w:rsidRPr="003A097C">
        <w:rPr>
          <w:rFonts w:ascii="Verdana" w:hAnsi="Verdana"/>
        </w:rPr>
        <w:t xml:space="preserve"> significant areas of investment: development</w:t>
      </w:r>
      <w:r w:rsidRPr="003A097C">
        <w:rPr>
          <w:rFonts w:ascii="Verdana" w:hAnsi="Verdana"/>
        </w:rPr>
        <w:t>, community investment and staffing</w:t>
      </w:r>
      <w:r w:rsidR="00945630" w:rsidRPr="003A097C">
        <w:rPr>
          <w:rFonts w:ascii="Verdana" w:hAnsi="Verdana"/>
        </w:rPr>
        <w:t xml:space="preserve"> </w:t>
      </w:r>
      <w:r w:rsidR="00A90D6B" w:rsidRPr="003A097C">
        <w:rPr>
          <w:rFonts w:ascii="Verdana" w:hAnsi="Verdana"/>
        </w:rPr>
        <w:t>have received particular attention by the Board during the year, with a</w:t>
      </w:r>
      <w:r w:rsidR="00945630" w:rsidRPr="003A097C">
        <w:rPr>
          <w:rFonts w:ascii="Verdana" w:hAnsi="Verdana"/>
        </w:rPr>
        <w:t xml:space="preserve"> </w:t>
      </w:r>
      <w:r w:rsidR="00A90D6B" w:rsidRPr="003A097C">
        <w:rPr>
          <w:rFonts w:ascii="Verdana" w:hAnsi="Verdana"/>
        </w:rPr>
        <w:t>focus of making the best use of resources to enable further investment, particularly in</w:t>
      </w:r>
      <w:r w:rsidR="00945630" w:rsidRPr="003A097C">
        <w:rPr>
          <w:rFonts w:ascii="Verdana" w:hAnsi="Verdana"/>
        </w:rPr>
        <w:t xml:space="preserve"> </w:t>
      </w:r>
      <w:r w:rsidR="00A90D6B" w:rsidRPr="003A097C">
        <w:rPr>
          <w:rFonts w:ascii="Verdana" w:hAnsi="Verdana"/>
        </w:rPr>
        <w:t>developing new homes.</w:t>
      </w:r>
    </w:p>
    <w:p w14:paraId="02262598" w14:textId="1F81E2DB" w:rsidR="00B71C5E" w:rsidRPr="003A097C" w:rsidRDefault="00B71C5E" w:rsidP="00A90D6B">
      <w:pPr>
        <w:rPr>
          <w:rFonts w:ascii="Verdana" w:hAnsi="Verdana"/>
        </w:rPr>
      </w:pPr>
      <w:r w:rsidRPr="003A097C">
        <w:rPr>
          <w:rFonts w:ascii="Verdana" w:hAnsi="Verdana"/>
        </w:rPr>
        <w:t>We also operate in an environment w</w:t>
      </w:r>
      <w:r w:rsidR="00762D76" w:rsidRPr="003A097C">
        <w:rPr>
          <w:rFonts w:ascii="Verdana" w:hAnsi="Verdana"/>
        </w:rPr>
        <w:t>h</w:t>
      </w:r>
      <w:r w:rsidRPr="003A097C">
        <w:rPr>
          <w:rFonts w:ascii="Verdana" w:hAnsi="Verdana"/>
        </w:rPr>
        <w:t xml:space="preserve">ere staff are encouraged to </w:t>
      </w:r>
      <w:r w:rsidR="00670B2F" w:rsidRPr="003A097C">
        <w:rPr>
          <w:rFonts w:ascii="Verdana" w:hAnsi="Verdana"/>
        </w:rPr>
        <w:t xml:space="preserve">take ownership of opportunities that could be used to achieve </w:t>
      </w:r>
      <w:r w:rsidR="00C55FE3">
        <w:rPr>
          <w:rFonts w:ascii="Verdana" w:hAnsi="Verdana"/>
        </w:rPr>
        <w:t xml:space="preserve">VFM </w:t>
      </w:r>
      <w:r w:rsidR="00670B2F" w:rsidRPr="003A097C">
        <w:rPr>
          <w:rFonts w:ascii="Verdana" w:hAnsi="Verdana"/>
        </w:rPr>
        <w:t>and for business improvement.</w:t>
      </w:r>
    </w:p>
    <w:p w14:paraId="0C7CF31E" w14:textId="77777777" w:rsidR="006F013B" w:rsidRPr="003A097C" w:rsidRDefault="006F013B" w:rsidP="00A90D6B">
      <w:pPr>
        <w:rPr>
          <w:rFonts w:ascii="Verdana" w:hAnsi="Verdana"/>
        </w:rPr>
      </w:pPr>
    </w:p>
    <w:p w14:paraId="30877089" w14:textId="54E8ABEC" w:rsidR="00A90D6B" w:rsidRPr="003A097C" w:rsidRDefault="00A90D6B" w:rsidP="00A90D6B">
      <w:pPr>
        <w:rPr>
          <w:rFonts w:ascii="Verdana" w:hAnsi="Verdana"/>
          <w:b/>
        </w:rPr>
      </w:pPr>
      <w:r w:rsidRPr="003A097C">
        <w:rPr>
          <w:rFonts w:ascii="Verdana" w:hAnsi="Verdana"/>
          <w:b/>
        </w:rPr>
        <w:t>The V</w:t>
      </w:r>
      <w:r w:rsidR="00C55FE3">
        <w:rPr>
          <w:rFonts w:ascii="Verdana" w:hAnsi="Verdana"/>
          <w:b/>
        </w:rPr>
        <w:t>F</w:t>
      </w:r>
      <w:r w:rsidRPr="003A097C">
        <w:rPr>
          <w:rFonts w:ascii="Verdana" w:hAnsi="Verdana"/>
          <w:b/>
        </w:rPr>
        <w:t>M savings we made in 2017/18</w:t>
      </w:r>
    </w:p>
    <w:p w14:paraId="56F50FCD" w14:textId="7D1857B2" w:rsidR="00670B2F" w:rsidRPr="003A097C" w:rsidRDefault="00670B2F" w:rsidP="00A90D6B">
      <w:pPr>
        <w:rPr>
          <w:rFonts w:ascii="Verdana" w:hAnsi="Verdana"/>
        </w:rPr>
      </w:pPr>
      <w:r w:rsidRPr="003A097C">
        <w:rPr>
          <w:rFonts w:ascii="Verdana" w:hAnsi="Verdana"/>
        </w:rPr>
        <w:t>Practical examples of the ways in which V</w:t>
      </w:r>
      <w:r w:rsidR="00C55FE3">
        <w:rPr>
          <w:rFonts w:ascii="Verdana" w:hAnsi="Verdana"/>
        </w:rPr>
        <w:t>F</w:t>
      </w:r>
      <w:r w:rsidRPr="003A097C">
        <w:rPr>
          <w:rFonts w:ascii="Verdana" w:hAnsi="Verdana"/>
        </w:rPr>
        <w:t>M savings have been made include:</w:t>
      </w:r>
    </w:p>
    <w:p w14:paraId="126C067A" w14:textId="77777777" w:rsidR="00670B2F" w:rsidRPr="003A097C" w:rsidRDefault="00670B2F" w:rsidP="00670B2F">
      <w:pPr>
        <w:pStyle w:val="ListParagraph"/>
        <w:numPr>
          <w:ilvl w:val="0"/>
          <w:numId w:val="4"/>
        </w:numPr>
        <w:rPr>
          <w:rFonts w:ascii="Verdana" w:hAnsi="Verdana"/>
        </w:rPr>
      </w:pPr>
      <w:r w:rsidRPr="003A097C">
        <w:rPr>
          <w:rFonts w:ascii="Verdana" w:hAnsi="Verdana"/>
        </w:rPr>
        <w:t>Retendering the external audit function</w:t>
      </w:r>
    </w:p>
    <w:p w14:paraId="55412DC4" w14:textId="77777777" w:rsidR="007248D0" w:rsidRPr="003A097C" w:rsidRDefault="007248D0" w:rsidP="00670B2F">
      <w:pPr>
        <w:pStyle w:val="ListParagraph"/>
        <w:numPr>
          <w:ilvl w:val="0"/>
          <w:numId w:val="4"/>
        </w:numPr>
        <w:rPr>
          <w:rFonts w:ascii="Verdana" w:hAnsi="Verdana"/>
        </w:rPr>
      </w:pPr>
      <w:r w:rsidRPr="003A097C">
        <w:rPr>
          <w:rFonts w:ascii="Verdana" w:hAnsi="Verdana"/>
        </w:rPr>
        <w:t xml:space="preserve">Appointment of an in-house surveyor role </w:t>
      </w:r>
    </w:p>
    <w:p w14:paraId="4085A1ED" w14:textId="77777777" w:rsidR="00FF4157" w:rsidRPr="003A097C" w:rsidRDefault="00FF4157" w:rsidP="00670B2F">
      <w:pPr>
        <w:pStyle w:val="ListParagraph"/>
        <w:numPr>
          <w:ilvl w:val="0"/>
          <w:numId w:val="4"/>
        </w:numPr>
        <w:rPr>
          <w:rFonts w:ascii="Verdana" w:hAnsi="Verdana"/>
        </w:rPr>
      </w:pPr>
      <w:r w:rsidRPr="003A097C">
        <w:rPr>
          <w:rFonts w:ascii="Verdana" w:hAnsi="Verdana"/>
        </w:rPr>
        <w:t>Appointment of a second major repair contractor</w:t>
      </w:r>
    </w:p>
    <w:p w14:paraId="61A1E640" w14:textId="77777777" w:rsidR="00670B2F" w:rsidRPr="003A097C" w:rsidRDefault="00670B2F" w:rsidP="00670B2F">
      <w:pPr>
        <w:pStyle w:val="ListParagraph"/>
        <w:numPr>
          <w:ilvl w:val="0"/>
          <w:numId w:val="4"/>
        </w:numPr>
        <w:rPr>
          <w:rFonts w:ascii="Verdana" w:hAnsi="Verdana"/>
        </w:rPr>
      </w:pPr>
      <w:r w:rsidRPr="003A097C">
        <w:rPr>
          <w:rFonts w:ascii="Verdana" w:hAnsi="Verdana"/>
        </w:rPr>
        <w:t>Preparing for the implementation of the NHF Schedule of Rates in October 2018</w:t>
      </w:r>
    </w:p>
    <w:p w14:paraId="1B0B0755" w14:textId="77777777" w:rsidR="00670B2F" w:rsidRPr="003A097C" w:rsidRDefault="00670B2F" w:rsidP="00670B2F">
      <w:pPr>
        <w:pStyle w:val="ListParagraph"/>
        <w:numPr>
          <w:ilvl w:val="0"/>
          <w:numId w:val="4"/>
        </w:numPr>
        <w:rPr>
          <w:rFonts w:ascii="Verdana" w:hAnsi="Verdana"/>
        </w:rPr>
      </w:pPr>
      <w:r w:rsidRPr="003A097C">
        <w:rPr>
          <w:rFonts w:ascii="Verdana" w:hAnsi="Verdana"/>
        </w:rPr>
        <w:t>Replacement of the company phone system to achieve improved service at a reduced cost</w:t>
      </w:r>
    </w:p>
    <w:p w14:paraId="112518CE" w14:textId="77777777" w:rsidR="00670B2F" w:rsidRPr="003A097C" w:rsidRDefault="00670B2F" w:rsidP="00670B2F">
      <w:pPr>
        <w:pStyle w:val="ListParagraph"/>
        <w:numPr>
          <w:ilvl w:val="0"/>
          <w:numId w:val="4"/>
        </w:numPr>
        <w:rPr>
          <w:rFonts w:ascii="Verdana" w:hAnsi="Verdana"/>
        </w:rPr>
      </w:pPr>
      <w:r w:rsidRPr="003A097C">
        <w:rPr>
          <w:rFonts w:ascii="Verdana" w:hAnsi="Verdana"/>
        </w:rPr>
        <w:t xml:space="preserve">Use of email to send repair orders not mail. </w:t>
      </w:r>
    </w:p>
    <w:p w14:paraId="573550E7" w14:textId="77777777" w:rsidR="00670B2F" w:rsidRPr="003A097C" w:rsidRDefault="00670B2F" w:rsidP="00670B2F">
      <w:pPr>
        <w:pStyle w:val="ListParagraph"/>
        <w:numPr>
          <w:ilvl w:val="0"/>
          <w:numId w:val="4"/>
        </w:numPr>
        <w:rPr>
          <w:rFonts w:ascii="Verdana" w:hAnsi="Verdana"/>
        </w:rPr>
      </w:pPr>
      <w:r w:rsidRPr="003A097C">
        <w:rPr>
          <w:rFonts w:ascii="Verdana" w:hAnsi="Verdana"/>
        </w:rPr>
        <w:t>Extending use of target texting service</w:t>
      </w:r>
    </w:p>
    <w:p w14:paraId="336DA55B" w14:textId="77777777" w:rsidR="00BE1890" w:rsidRDefault="00BE1890" w:rsidP="00670B2F">
      <w:pPr>
        <w:pStyle w:val="ListParagraph"/>
        <w:numPr>
          <w:ilvl w:val="0"/>
          <w:numId w:val="4"/>
        </w:numPr>
        <w:rPr>
          <w:rFonts w:ascii="Verdana" w:hAnsi="Verdana"/>
        </w:rPr>
      </w:pPr>
      <w:r w:rsidRPr="003A097C">
        <w:rPr>
          <w:rFonts w:ascii="Verdana" w:hAnsi="Verdana"/>
        </w:rPr>
        <w:t>New no cost abandoned vehicle arrangement</w:t>
      </w:r>
    </w:p>
    <w:p w14:paraId="106D5C11" w14:textId="77777777" w:rsidR="00C55FE3" w:rsidRPr="003A097C" w:rsidRDefault="00C55FE3" w:rsidP="00670B2F">
      <w:pPr>
        <w:pStyle w:val="ListParagraph"/>
        <w:numPr>
          <w:ilvl w:val="0"/>
          <w:numId w:val="4"/>
        </w:numPr>
        <w:rPr>
          <w:rFonts w:ascii="Verdana" w:hAnsi="Verdana"/>
        </w:rPr>
      </w:pPr>
      <w:r>
        <w:rPr>
          <w:rFonts w:ascii="Verdana" w:hAnsi="Verdana"/>
        </w:rPr>
        <w:t>Monitoring contractor performance</w:t>
      </w:r>
    </w:p>
    <w:p w14:paraId="4E71C101" w14:textId="77777777" w:rsidR="00B2267E" w:rsidRPr="003A097C" w:rsidRDefault="00B2267E" w:rsidP="00A90D6B">
      <w:pPr>
        <w:rPr>
          <w:rFonts w:ascii="Verdana" w:hAnsi="Verdana"/>
          <w:b/>
        </w:rPr>
      </w:pPr>
    </w:p>
    <w:p w14:paraId="7D06327B" w14:textId="77777777" w:rsidR="00FF4157" w:rsidRPr="003A097C" w:rsidRDefault="00FF4157" w:rsidP="00595D8C">
      <w:pPr>
        <w:rPr>
          <w:rFonts w:ascii="Verdana" w:hAnsi="Verdana"/>
          <w:b/>
        </w:rPr>
      </w:pPr>
    </w:p>
    <w:p w14:paraId="71CB80D5" w14:textId="77777777" w:rsidR="00FF4157" w:rsidRPr="003A097C" w:rsidRDefault="00FF4157" w:rsidP="00FF4157">
      <w:pPr>
        <w:rPr>
          <w:rFonts w:ascii="Verdana" w:hAnsi="Verdana"/>
          <w:b/>
        </w:rPr>
      </w:pPr>
      <w:r w:rsidRPr="003A097C">
        <w:rPr>
          <w:rFonts w:ascii="Verdana" w:hAnsi="Verdana"/>
          <w:b/>
        </w:rPr>
        <w:t>Projected value for money activities in 2018/19</w:t>
      </w:r>
    </w:p>
    <w:p w14:paraId="271A57CD" w14:textId="77777777" w:rsidR="00FF4157" w:rsidRPr="003A097C" w:rsidRDefault="00FF4157" w:rsidP="00FF4157">
      <w:pPr>
        <w:pStyle w:val="ListParagraph"/>
        <w:numPr>
          <w:ilvl w:val="0"/>
          <w:numId w:val="5"/>
        </w:numPr>
        <w:rPr>
          <w:rFonts w:ascii="Verdana" w:hAnsi="Verdana"/>
        </w:rPr>
      </w:pPr>
      <w:r w:rsidRPr="003A097C">
        <w:rPr>
          <w:rFonts w:ascii="Verdana" w:hAnsi="Verdana"/>
        </w:rPr>
        <w:lastRenderedPageBreak/>
        <w:t xml:space="preserve">Joint commissioning of new </w:t>
      </w:r>
      <w:r w:rsidR="00595D8C" w:rsidRPr="003A097C">
        <w:rPr>
          <w:rFonts w:ascii="Verdana" w:hAnsi="Verdana"/>
        </w:rPr>
        <w:t xml:space="preserve">online </w:t>
      </w:r>
      <w:r w:rsidRPr="003A097C">
        <w:rPr>
          <w:rFonts w:ascii="Verdana" w:hAnsi="Verdana"/>
        </w:rPr>
        <w:t>tenant portal</w:t>
      </w:r>
    </w:p>
    <w:p w14:paraId="38A72705" w14:textId="77777777" w:rsidR="00A90D6B" w:rsidRPr="003A097C" w:rsidRDefault="00FF4157" w:rsidP="00A90D6B">
      <w:pPr>
        <w:pStyle w:val="ListParagraph"/>
        <w:numPr>
          <w:ilvl w:val="0"/>
          <w:numId w:val="5"/>
        </w:numPr>
        <w:rPr>
          <w:rFonts w:ascii="Verdana" w:hAnsi="Verdana"/>
        </w:rPr>
      </w:pPr>
      <w:r w:rsidRPr="003A097C">
        <w:rPr>
          <w:rFonts w:ascii="Verdana" w:hAnsi="Verdana"/>
        </w:rPr>
        <w:t>Full implementation of Schedule of Rates</w:t>
      </w:r>
    </w:p>
    <w:p w14:paraId="7F90B298" w14:textId="77777777" w:rsidR="00825019" w:rsidRPr="003A097C" w:rsidRDefault="00825019" w:rsidP="00A90D6B">
      <w:pPr>
        <w:pStyle w:val="ListParagraph"/>
        <w:numPr>
          <w:ilvl w:val="0"/>
          <w:numId w:val="5"/>
        </w:numPr>
        <w:rPr>
          <w:rFonts w:ascii="Verdana" w:hAnsi="Verdana"/>
        </w:rPr>
      </w:pPr>
      <w:r w:rsidRPr="003A097C">
        <w:rPr>
          <w:rFonts w:ascii="Verdana" w:hAnsi="Verdana"/>
        </w:rPr>
        <w:t>Review of gas servicing contract</w:t>
      </w:r>
    </w:p>
    <w:p w14:paraId="6D2071DE" w14:textId="77777777" w:rsidR="00825019" w:rsidRPr="003A097C" w:rsidRDefault="00825019" w:rsidP="00A90D6B">
      <w:pPr>
        <w:pStyle w:val="ListParagraph"/>
        <w:numPr>
          <w:ilvl w:val="0"/>
          <w:numId w:val="5"/>
        </w:numPr>
        <w:rPr>
          <w:rFonts w:ascii="Verdana" w:hAnsi="Verdana"/>
        </w:rPr>
      </w:pPr>
      <w:r w:rsidRPr="003A097C">
        <w:rPr>
          <w:rFonts w:ascii="Verdana" w:hAnsi="Verdana"/>
        </w:rPr>
        <w:t xml:space="preserve">Review of material service charge contracts </w:t>
      </w:r>
    </w:p>
    <w:p w14:paraId="10BD4D35" w14:textId="77777777" w:rsidR="00A90D6B" w:rsidRPr="003A097C" w:rsidRDefault="00A90D6B">
      <w:pPr>
        <w:rPr>
          <w:rFonts w:ascii="Verdana" w:hAnsi="Verdana"/>
        </w:rPr>
      </w:pPr>
    </w:p>
    <w:p w14:paraId="4947B1F6" w14:textId="77777777" w:rsidR="00AD0C8F" w:rsidRDefault="00AD0C8F" w:rsidP="00A90D6B"/>
    <w:tbl>
      <w:tblPr>
        <w:tblStyle w:val="TableGrid"/>
        <w:tblW w:w="0" w:type="auto"/>
        <w:tblLook w:val="04A0" w:firstRow="1" w:lastRow="0" w:firstColumn="1" w:lastColumn="0" w:noHBand="0" w:noVBand="1"/>
      </w:tblPr>
      <w:tblGrid>
        <w:gridCol w:w="1653"/>
        <w:gridCol w:w="754"/>
        <w:gridCol w:w="754"/>
        <w:gridCol w:w="1751"/>
        <w:gridCol w:w="1258"/>
        <w:gridCol w:w="1088"/>
        <w:gridCol w:w="1984"/>
      </w:tblGrid>
      <w:tr w:rsidR="00AD0C8F" w:rsidRPr="00AD0C8F" w14:paraId="78145854" w14:textId="77777777" w:rsidTr="00DA6A4F">
        <w:tc>
          <w:tcPr>
            <w:tcW w:w="0" w:type="auto"/>
          </w:tcPr>
          <w:p w14:paraId="5E82FDB0" w14:textId="77777777" w:rsidR="00AD0C8F" w:rsidRPr="00AD0C8F" w:rsidRDefault="00AD0C8F" w:rsidP="00AD0C8F">
            <w:pPr>
              <w:spacing w:after="200" w:line="276" w:lineRule="auto"/>
              <w:rPr>
                <w:b/>
              </w:rPr>
            </w:pPr>
            <w:r w:rsidRPr="00AD0C8F">
              <w:rPr>
                <w:b/>
              </w:rPr>
              <w:t>Measure</w:t>
            </w:r>
          </w:p>
          <w:p w14:paraId="624B222D" w14:textId="77777777" w:rsidR="00AD0C8F" w:rsidRPr="00AD0C8F" w:rsidRDefault="00AD0C8F" w:rsidP="00AD0C8F">
            <w:pPr>
              <w:spacing w:after="200" w:line="276" w:lineRule="auto"/>
              <w:rPr>
                <w:b/>
              </w:rPr>
            </w:pPr>
            <w:r w:rsidRPr="00AD0C8F">
              <w:rPr>
                <w:b/>
              </w:rPr>
              <w:t>(All measures are based on annual accounts unless otherwise stated)</w:t>
            </w:r>
          </w:p>
        </w:tc>
        <w:tc>
          <w:tcPr>
            <w:tcW w:w="0" w:type="auto"/>
          </w:tcPr>
          <w:p w14:paraId="776AFEFF" w14:textId="77777777" w:rsidR="00AD0C8F" w:rsidRPr="00AD0C8F" w:rsidRDefault="00AD0C8F" w:rsidP="00AD0C8F">
            <w:pPr>
              <w:spacing w:after="200" w:line="276" w:lineRule="auto"/>
              <w:rPr>
                <w:b/>
              </w:rPr>
            </w:pPr>
            <w:r w:rsidRPr="00AD0C8F">
              <w:rPr>
                <w:b/>
              </w:rPr>
              <w:t>LSHA 2016-17</w:t>
            </w:r>
          </w:p>
        </w:tc>
        <w:tc>
          <w:tcPr>
            <w:tcW w:w="0" w:type="auto"/>
          </w:tcPr>
          <w:p w14:paraId="5EC576FE" w14:textId="77777777" w:rsidR="00AD0C8F" w:rsidRPr="00AD0C8F" w:rsidRDefault="00AD0C8F" w:rsidP="00AD0C8F">
            <w:pPr>
              <w:spacing w:after="200" w:line="276" w:lineRule="auto"/>
              <w:rPr>
                <w:b/>
              </w:rPr>
            </w:pPr>
            <w:r w:rsidRPr="00AD0C8F">
              <w:rPr>
                <w:b/>
              </w:rPr>
              <w:t>LSHA 2017-18</w:t>
            </w:r>
          </w:p>
        </w:tc>
        <w:tc>
          <w:tcPr>
            <w:tcW w:w="1751" w:type="dxa"/>
          </w:tcPr>
          <w:p w14:paraId="5872DFF0" w14:textId="77777777" w:rsidR="00AD0C8F" w:rsidRPr="00AD0C8F" w:rsidRDefault="00AD0C8F" w:rsidP="00AD0C8F">
            <w:pPr>
              <w:spacing w:after="200" w:line="276" w:lineRule="auto"/>
              <w:rPr>
                <w:b/>
              </w:rPr>
            </w:pPr>
            <w:r w:rsidRPr="00AD0C8F">
              <w:rPr>
                <w:b/>
              </w:rPr>
              <w:t>Peer Group</w:t>
            </w:r>
          </w:p>
          <w:p w14:paraId="4A05E915" w14:textId="77777777" w:rsidR="00AD0C8F" w:rsidRPr="00AD0C8F" w:rsidRDefault="00AD0C8F" w:rsidP="00AD0C8F">
            <w:pPr>
              <w:spacing w:after="200" w:line="276" w:lineRule="auto"/>
              <w:rPr>
                <w:b/>
              </w:rPr>
            </w:pPr>
            <w:r w:rsidRPr="00AD0C8F">
              <w:rPr>
                <w:b/>
              </w:rPr>
              <w:t>Median 2017-18</w:t>
            </w:r>
          </w:p>
          <w:p w14:paraId="5FCB9DDF" w14:textId="77777777" w:rsidR="00AD0C8F" w:rsidRPr="00AD0C8F" w:rsidRDefault="00AD0C8F" w:rsidP="00AD0C8F">
            <w:pPr>
              <w:spacing w:after="200" w:line="276" w:lineRule="auto"/>
              <w:rPr>
                <w:b/>
              </w:rPr>
            </w:pPr>
            <w:r w:rsidRPr="00AD0C8F">
              <w:rPr>
                <w:b/>
              </w:rPr>
              <w:t>(Acuity Benchmarking Group)</w:t>
            </w:r>
          </w:p>
        </w:tc>
        <w:tc>
          <w:tcPr>
            <w:tcW w:w="1258" w:type="dxa"/>
          </w:tcPr>
          <w:p w14:paraId="21746CA6" w14:textId="77777777" w:rsidR="00AD0C8F" w:rsidRPr="00AD0C8F" w:rsidRDefault="00AD0C8F" w:rsidP="00AD0C8F">
            <w:pPr>
              <w:spacing w:after="200" w:line="276" w:lineRule="auto"/>
              <w:rPr>
                <w:b/>
              </w:rPr>
            </w:pPr>
            <w:r w:rsidRPr="00AD0C8F">
              <w:rPr>
                <w:b/>
              </w:rPr>
              <w:t>Peer Group Quartile 2017-18</w:t>
            </w:r>
          </w:p>
        </w:tc>
        <w:tc>
          <w:tcPr>
            <w:tcW w:w="1088" w:type="dxa"/>
          </w:tcPr>
          <w:p w14:paraId="0A78E0B8" w14:textId="77777777" w:rsidR="00AD0C8F" w:rsidRPr="00AD0C8F" w:rsidRDefault="00AD0C8F" w:rsidP="00AD0C8F">
            <w:pPr>
              <w:spacing w:after="200" w:line="276" w:lineRule="auto"/>
              <w:rPr>
                <w:b/>
              </w:rPr>
            </w:pPr>
            <w:r w:rsidRPr="00AD0C8F">
              <w:rPr>
                <w:b/>
              </w:rPr>
              <w:t>LSHA Target 2018-19</w:t>
            </w:r>
          </w:p>
        </w:tc>
        <w:tc>
          <w:tcPr>
            <w:tcW w:w="1984" w:type="dxa"/>
          </w:tcPr>
          <w:p w14:paraId="5A51A019" w14:textId="77777777" w:rsidR="00AD0C8F" w:rsidRPr="00AD0C8F" w:rsidRDefault="00AD0C8F" w:rsidP="00AD0C8F">
            <w:pPr>
              <w:spacing w:after="200" w:line="276" w:lineRule="auto"/>
              <w:rPr>
                <w:b/>
              </w:rPr>
            </w:pPr>
            <w:r w:rsidRPr="00AD0C8F">
              <w:rPr>
                <w:b/>
              </w:rPr>
              <w:t>Regulator of Social Housing Metric</w:t>
            </w:r>
          </w:p>
          <w:p w14:paraId="0877D433" w14:textId="77777777" w:rsidR="00AD0C8F" w:rsidRPr="00AD0C8F" w:rsidRDefault="00AD0C8F" w:rsidP="00AD0C8F">
            <w:pPr>
              <w:spacing w:after="200" w:line="276" w:lineRule="auto"/>
              <w:rPr>
                <w:b/>
              </w:rPr>
            </w:pPr>
            <w:r w:rsidRPr="00AD0C8F">
              <w:rPr>
                <w:b/>
              </w:rPr>
              <w:t xml:space="preserve"> (see below for definitions)</w:t>
            </w:r>
          </w:p>
        </w:tc>
      </w:tr>
      <w:tr w:rsidR="00AD0C8F" w:rsidRPr="00AD0C8F" w14:paraId="0D221CFD" w14:textId="77777777" w:rsidTr="00DA6A4F">
        <w:tc>
          <w:tcPr>
            <w:tcW w:w="0" w:type="auto"/>
          </w:tcPr>
          <w:p w14:paraId="3F8D8A5F" w14:textId="77777777" w:rsidR="00AD0C8F" w:rsidRPr="00AD0C8F" w:rsidRDefault="00AD0C8F" w:rsidP="00AD0C8F">
            <w:pPr>
              <w:spacing w:after="200" w:line="276" w:lineRule="auto"/>
              <w:rPr>
                <w:b/>
              </w:rPr>
            </w:pPr>
            <w:r w:rsidRPr="00AD0C8F">
              <w:rPr>
                <w:b/>
              </w:rPr>
              <w:t>Business Health</w:t>
            </w:r>
          </w:p>
        </w:tc>
        <w:tc>
          <w:tcPr>
            <w:tcW w:w="0" w:type="auto"/>
          </w:tcPr>
          <w:p w14:paraId="34024218" w14:textId="77777777" w:rsidR="00AD0C8F" w:rsidRPr="00AD0C8F" w:rsidRDefault="00AD0C8F" w:rsidP="00AD0C8F">
            <w:pPr>
              <w:spacing w:after="200" w:line="276" w:lineRule="auto"/>
            </w:pPr>
          </w:p>
        </w:tc>
        <w:tc>
          <w:tcPr>
            <w:tcW w:w="0" w:type="auto"/>
          </w:tcPr>
          <w:p w14:paraId="55AE558E" w14:textId="77777777" w:rsidR="00AD0C8F" w:rsidRPr="00AD0C8F" w:rsidRDefault="00AD0C8F" w:rsidP="00AD0C8F">
            <w:pPr>
              <w:spacing w:after="200" w:line="276" w:lineRule="auto"/>
            </w:pPr>
          </w:p>
        </w:tc>
        <w:tc>
          <w:tcPr>
            <w:tcW w:w="1751" w:type="dxa"/>
          </w:tcPr>
          <w:p w14:paraId="1C150354" w14:textId="77777777" w:rsidR="00AD0C8F" w:rsidRPr="00AD0C8F" w:rsidRDefault="00AD0C8F" w:rsidP="00AD0C8F">
            <w:pPr>
              <w:spacing w:after="200" w:line="276" w:lineRule="auto"/>
            </w:pPr>
          </w:p>
        </w:tc>
        <w:tc>
          <w:tcPr>
            <w:tcW w:w="1258" w:type="dxa"/>
          </w:tcPr>
          <w:p w14:paraId="6D2D5FB7" w14:textId="77777777" w:rsidR="00AD0C8F" w:rsidRPr="00AD0C8F" w:rsidRDefault="00AD0C8F" w:rsidP="00AD0C8F">
            <w:pPr>
              <w:spacing w:after="200" w:line="276" w:lineRule="auto"/>
            </w:pPr>
          </w:p>
        </w:tc>
        <w:tc>
          <w:tcPr>
            <w:tcW w:w="1088" w:type="dxa"/>
          </w:tcPr>
          <w:p w14:paraId="00BDE426" w14:textId="77777777" w:rsidR="00AD0C8F" w:rsidRPr="00AD0C8F" w:rsidRDefault="00AD0C8F" w:rsidP="00AD0C8F">
            <w:pPr>
              <w:spacing w:after="200" w:line="276" w:lineRule="auto"/>
            </w:pPr>
          </w:p>
        </w:tc>
        <w:tc>
          <w:tcPr>
            <w:tcW w:w="1984" w:type="dxa"/>
          </w:tcPr>
          <w:p w14:paraId="0FE6323E" w14:textId="77777777" w:rsidR="00AD0C8F" w:rsidRPr="00AD0C8F" w:rsidRDefault="00AD0C8F" w:rsidP="00AD0C8F">
            <w:pPr>
              <w:spacing w:after="200" w:line="276" w:lineRule="auto"/>
            </w:pPr>
          </w:p>
        </w:tc>
      </w:tr>
      <w:tr w:rsidR="00AD0C8F" w:rsidRPr="00AD0C8F" w14:paraId="5D1261FE" w14:textId="77777777" w:rsidTr="00DA6A4F">
        <w:tc>
          <w:tcPr>
            <w:tcW w:w="0" w:type="auto"/>
          </w:tcPr>
          <w:p w14:paraId="70BED82E" w14:textId="77777777" w:rsidR="00AD0C8F" w:rsidRPr="00AD0C8F" w:rsidRDefault="00AD0C8F" w:rsidP="00AD0C8F">
            <w:pPr>
              <w:spacing w:after="200" w:line="276" w:lineRule="auto"/>
            </w:pPr>
            <w:r w:rsidRPr="00AD0C8F">
              <w:t>Operating margin (social housing)</w:t>
            </w:r>
          </w:p>
        </w:tc>
        <w:tc>
          <w:tcPr>
            <w:tcW w:w="0" w:type="auto"/>
          </w:tcPr>
          <w:p w14:paraId="64786318" w14:textId="77777777" w:rsidR="00AD0C8F" w:rsidRPr="00AD0C8F" w:rsidRDefault="00AD0C8F" w:rsidP="00AD0C8F">
            <w:pPr>
              <w:spacing w:after="200" w:line="276" w:lineRule="auto"/>
            </w:pPr>
            <w:r w:rsidRPr="00AD0C8F">
              <w:t>16.06</w:t>
            </w:r>
          </w:p>
        </w:tc>
        <w:tc>
          <w:tcPr>
            <w:tcW w:w="0" w:type="auto"/>
          </w:tcPr>
          <w:p w14:paraId="797E740B" w14:textId="77777777" w:rsidR="00AD0C8F" w:rsidRPr="00AD0C8F" w:rsidRDefault="00AD0C8F" w:rsidP="00AD0C8F">
            <w:pPr>
              <w:spacing w:after="200" w:line="276" w:lineRule="auto"/>
            </w:pPr>
            <w:r w:rsidRPr="00AD0C8F">
              <w:t>11.86</w:t>
            </w:r>
          </w:p>
        </w:tc>
        <w:tc>
          <w:tcPr>
            <w:tcW w:w="1751" w:type="dxa"/>
          </w:tcPr>
          <w:p w14:paraId="0336D285" w14:textId="77777777" w:rsidR="00AD0C8F" w:rsidRPr="00AD0C8F" w:rsidRDefault="00AD0C8F" w:rsidP="00AD0C8F">
            <w:pPr>
              <w:spacing w:after="200" w:line="276" w:lineRule="auto"/>
            </w:pPr>
            <w:r w:rsidRPr="00AD0C8F">
              <w:t>22.3</w:t>
            </w:r>
          </w:p>
        </w:tc>
        <w:tc>
          <w:tcPr>
            <w:tcW w:w="1258" w:type="dxa"/>
            <w:shd w:val="clear" w:color="auto" w:fill="FFC000"/>
          </w:tcPr>
          <w:p w14:paraId="6936E9FE" w14:textId="77777777" w:rsidR="00AD0C8F" w:rsidRPr="00AD0C8F" w:rsidRDefault="00AD0C8F" w:rsidP="00AD0C8F">
            <w:pPr>
              <w:spacing w:after="200" w:line="276" w:lineRule="auto"/>
            </w:pPr>
            <w:r w:rsidRPr="00AD0C8F">
              <w:t>3</w:t>
            </w:r>
          </w:p>
        </w:tc>
        <w:tc>
          <w:tcPr>
            <w:tcW w:w="1088" w:type="dxa"/>
          </w:tcPr>
          <w:p w14:paraId="7ABB9F85" w14:textId="77777777" w:rsidR="00AD0C8F" w:rsidRPr="00AD0C8F" w:rsidRDefault="00AD0C8F" w:rsidP="00AD0C8F">
            <w:pPr>
              <w:spacing w:after="200" w:line="276" w:lineRule="auto"/>
            </w:pPr>
          </w:p>
        </w:tc>
        <w:tc>
          <w:tcPr>
            <w:tcW w:w="1984" w:type="dxa"/>
          </w:tcPr>
          <w:p w14:paraId="0AE3B7E4" w14:textId="77777777" w:rsidR="00AD0C8F" w:rsidRPr="00AD0C8F" w:rsidRDefault="00AD0C8F" w:rsidP="00AD0C8F">
            <w:pPr>
              <w:spacing w:after="200" w:line="276" w:lineRule="auto"/>
            </w:pPr>
            <w:r w:rsidRPr="00AD0C8F">
              <w:t>Metric 6</w:t>
            </w:r>
          </w:p>
        </w:tc>
      </w:tr>
      <w:tr w:rsidR="00AD0C8F" w:rsidRPr="00AD0C8F" w14:paraId="7A24DF06" w14:textId="77777777" w:rsidTr="00DA6A4F">
        <w:tc>
          <w:tcPr>
            <w:tcW w:w="0" w:type="auto"/>
          </w:tcPr>
          <w:p w14:paraId="25464802" w14:textId="77777777" w:rsidR="00AD0C8F" w:rsidRPr="00AD0C8F" w:rsidRDefault="00AD0C8F" w:rsidP="00AD0C8F">
            <w:pPr>
              <w:spacing w:after="200" w:line="276" w:lineRule="auto"/>
            </w:pPr>
            <w:r w:rsidRPr="00AD0C8F">
              <w:t>Operating margin (overall) %</w:t>
            </w:r>
          </w:p>
        </w:tc>
        <w:tc>
          <w:tcPr>
            <w:tcW w:w="0" w:type="auto"/>
          </w:tcPr>
          <w:p w14:paraId="14453C70" w14:textId="77777777" w:rsidR="00AD0C8F" w:rsidRPr="00AD0C8F" w:rsidRDefault="00AD0C8F" w:rsidP="00AD0C8F">
            <w:pPr>
              <w:spacing w:after="200" w:line="276" w:lineRule="auto"/>
            </w:pPr>
            <w:r w:rsidRPr="00AD0C8F">
              <w:t>16.8</w:t>
            </w:r>
          </w:p>
        </w:tc>
        <w:tc>
          <w:tcPr>
            <w:tcW w:w="0" w:type="auto"/>
          </w:tcPr>
          <w:p w14:paraId="3F2C41A5" w14:textId="77777777" w:rsidR="00AD0C8F" w:rsidRPr="00AD0C8F" w:rsidRDefault="00AD0C8F" w:rsidP="00AD0C8F">
            <w:pPr>
              <w:spacing w:after="200" w:line="276" w:lineRule="auto"/>
            </w:pPr>
            <w:r w:rsidRPr="00AD0C8F">
              <w:t>12.9</w:t>
            </w:r>
          </w:p>
        </w:tc>
        <w:tc>
          <w:tcPr>
            <w:tcW w:w="1751" w:type="dxa"/>
          </w:tcPr>
          <w:p w14:paraId="1FDF302F" w14:textId="77777777" w:rsidR="00AD0C8F" w:rsidRPr="00AD0C8F" w:rsidRDefault="00AD0C8F" w:rsidP="00AD0C8F">
            <w:pPr>
              <w:spacing w:after="200" w:line="276" w:lineRule="auto"/>
            </w:pPr>
            <w:r w:rsidRPr="00AD0C8F">
              <w:t>22.3</w:t>
            </w:r>
          </w:p>
        </w:tc>
        <w:tc>
          <w:tcPr>
            <w:tcW w:w="1258" w:type="dxa"/>
            <w:shd w:val="clear" w:color="auto" w:fill="00B0F0"/>
          </w:tcPr>
          <w:p w14:paraId="50483B5D" w14:textId="77777777" w:rsidR="00AD0C8F" w:rsidRPr="00AD0C8F" w:rsidRDefault="00AD0C8F" w:rsidP="00AD0C8F">
            <w:pPr>
              <w:spacing w:after="200" w:line="276" w:lineRule="auto"/>
            </w:pPr>
            <w:r w:rsidRPr="00AD0C8F">
              <w:t>2</w:t>
            </w:r>
          </w:p>
        </w:tc>
        <w:tc>
          <w:tcPr>
            <w:tcW w:w="1088" w:type="dxa"/>
          </w:tcPr>
          <w:p w14:paraId="7E1A32C7" w14:textId="77777777" w:rsidR="00AD0C8F" w:rsidRPr="00AD0C8F" w:rsidRDefault="00AD0C8F" w:rsidP="00AD0C8F">
            <w:pPr>
              <w:spacing w:after="200" w:line="276" w:lineRule="auto"/>
            </w:pPr>
          </w:p>
        </w:tc>
        <w:tc>
          <w:tcPr>
            <w:tcW w:w="1984" w:type="dxa"/>
          </w:tcPr>
          <w:p w14:paraId="4E1AEDE2" w14:textId="77777777" w:rsidR="00AD0C8F" w:rsidRPr="00AD0C8F" w:rsidRDefault="00AD0C8F" w:rsidP="00AD0C8F">
            <w:pPr>
              <w:spacing w:after="200" w:line="276" w:lineRule="auto"/>
            </w:pPr>
            <w:r w:rsidRPr="00AD0C8F">
              <w:t>Metric 6</w:t>
            </w:r>
          </w:p>
        </w:tc>
      </w:tr>
      <w:tr w:rsidR="00AD0C8F" w:rsidRPr="00AD0C8F" w14:paraId="4EFC30D8" w14:textId="77777777" w:rsidTr="00DA6A4F">
        <w:tc>
          <w:tcPr>
            <w:tcW w:w="0" w:type="auto"/>
          </w:tcPr>
          <w:p w14:paraId="738CE6E8" w14:textId="77777777" w:rsidR="00AD0C8F" w:rsidRPr="00AD0C8F" w:rsidRDefault="00AD0C8F" w:rsidP="00AD0C8F">
            <w:pPr>
              <w:spacing w:after="200" w:line="276" w:lineRule="auto"/>
            </w:pPr>
            <w:r w:rsidRPr="00AD0C8F">
              <w:t>EBITDA MRI Interest Cover</w:t>
            </w:r>
          </w:p>
        </w:tc>
        <w:tc>
          <w:tcPr>
            <w:tcW w:w="0" w:type="auto"/>
          </w:tcPr>
          <w:p w14:paraId="7F834AB0" w14:textId="77777777" w:rsidR="00AD0C8F" w:rsidRPr="00AD0C8F" w:rsidRDefault="00AD0C8F" w:rsidP="00AD0C8F">
            <w:pPr>
              <w:spacing w:after="200" w:line="276" w:lineRule="auto"/>
            </w:pPr>
            <w:r w:rsidRPr="00AD0C8F">
              <w:t>229</w:t>
            </w:r>
          </w:p>
        </w:tc>
        <w:tc>
          <w:tcPr>
            <w:tcW w:w="0" w:type="auto"/>
          </w:tcPr>
          <w:p w14:paraId="6AD53E3E" w14:textId="77777777" w:rsidR="00AD0C8F" w:rsidRPr="00AD0C8F" w:rsidRDefault="00AD0C8F" w:rsidP="00AD0C8F">
            <w:pPr>
              <w:spacing w:after="200" w:line="276" w:lineRule="auto"/>
            </w:pPr>
            <w:r w:rsidRPr="00AD0C8F">
              <w:t>253</w:t>
            </w:r>
          </w:p>
        </w:tc>
        <w:tc>
          <w:tcPr>
            <w:tcW w:w="1751" w:type="dxa"/>
          </w:tcPr>
          <w:p w14:paraId="11C1B78E" w14:textId="77777777" w:rsidR="00AD0C8F" w:rsidRPr="00AD0C8F" w:rsidRDefault="00AD0C8F" w:rsidP="00AD0C8F">
            <w:pPr>
              <w:spacing w:after="200" w:line="276" w:lineRule="auto"/>
            </w:pPr>
            <w:r w:rsidRPr="00AD0C8F">
              <w:t>297.5</w:t>
            </w:r>
          </w:p>
        </w:tc>
        <w:tc>
          <w:tcPr>
            <w:tcW w:w="1258" w:type="dxa"/>
            <w:shd w:val="clear" w:color="auto" w:fill="92D050"/>
          </w:tcPr>
          <w:p w14:paraId="4FAB6CC5" w14:textId="77777777" w:rsidR="00AD0C8F" w:rsidRPr="00AD0C8F" w:rsidRDefault="00AD0C8F" w:rsidP="00AD0C8F">
            <w:pPr>
              <w:spacing w:after="200" w:line="276" w:lineRule="auto"/>
            </w:pPr>
            <w:r w:rsidRPr="00AD0C8F">
              <w:t>1</w:t>
            </w:r>
          </w:p>
        </w:tc>
        <w:tc>
          <w:tcPr>
            <w:tcW w:w="1088" w:type="dxa"/>
          </w:tcPr>
          <w:p w14:paraId="7E78A584" w14:textId="77777777" w:rsidR="00AD0C8F" w:rsidRPr="00AD0C8F" w:rsidRDefault="00AD0C8F" w:rsidP="00AD0C8F">
            <w:pPr>
              <w:spacing w:after="200" w:line="276" w:lineRule="auto"/>
            </w:pPr>
            <w:r w:rsidRPr="00AD0C8F">
              <w:t>&gt;110</w:t>
            </w:r>
          </w:p>
        </w:tc>
        <w:tc>
          <w:tcPr>
            <w:tcW w:w="1984" w:type="dxa"/>
          </w:tcPr>
          <w:p w14:paraId="7572C4FE" w14:textId="77777777" w:rsidR="00AD0C8F" w:rsidRPr="00AD0C8F" w:rsidRDefault="00AD0C8F" w:rsidP="00AD0C8F">
            <w:pPr>
              <w:spacing w:after="200" w:line="276" w:lineRule="auto"/>
            </w:pPr>
            <w:r w:rsidRPr="00AD0C8F">
              <w:t>Metric 4</w:t>
            </w:r>
          </w:p>
        </w:tc>
      </w:tr>
      <w:tr w:rsidR="00AD0C8F" w:rsidRPr="00AD0C8F" w14:paraId="64DF431E" w14:textId="77777777" w:rsidTr="00DA6A4F">
        <w:tc>
          <w:tcPr>
            <w:tcW w:w="0" w:type="auto"/>
          </w:tcPr>
          <w:p w14:paraId="3BEAAFF3" w14:textId="77777777" w:rsidR="00AD0C8F" w:rsidRPr="00AD0C8F" w:rsidRDefault="00AD0C8F" w:rsidP="00AD0C8F">
            <w:pPr>
              <w:spacing w:after="200" w:line="276" w:lineRule="auto"/>
            </w:pPr>
            <w:r w:rsidRPr="00AD0C8F">
              <w:t>Headline social cost/unit</w:t>
            </w:r>
          </w:p>
        </w:tc>
        <w:tc>
          <w:tcPr>
            <w:tcW w:w="0" w:type="auto"/>
          </w:tcPr>
          <w:p w14:paraId="356CE32E" w14:textId="77777777" w:rsidR="00AD0C8F" w:rsidRPr="00AD0C8F" w:rsidRDefault="00AD0C8F" w:rsidP="00AD0C8F">
            <w:pPr>
              <w:spacing w:after="200" w:line="276" w:lineRule="auto"/>
            </w:pPr>
            <w:r w:rsidRPr="00AD0C8F">
              <w:t>4847</w:t>
            </w:r>
          </w:p>
        </w:tc>
        <w:tc>
          <w:tcPr>
            <w:tcW w:w="0" w:type="auto"/>
          </w:tcPr>
          <w:p w14:paraId="2D5436C0" w14:textId="77777777" w:rsidR="00AD0C8F" w:rsidRPr="00AD0C8F" w:rsidRDefault="00AD0C8F" w:rsidP="00AD0C8F">
            <w:pPr>
              <w:spacing w:after="200" w:line="276" w:lineRule="auto"/>
            </w:pPr>
            <w:r w:rsidRPr="00AD0C8F">
              <w:t>5009</w:t>
            </w:r>
          </w:p>
        </w:tc>
        <w:tc>
          <w:tcPr>
            <w:tcW w:w="1751" w:type="dxa"/>
          </w:tcPr>
          <w:p w14:paraId="12C531D4" w14:textId="77777777" w:rsidR="00AD0C8F" w:rsidRPr="00AD0C8F" w:rsidRDefault="00AD0C8F" w:rsidP="00AD0C8F">
            <w:pPr>
              <w:spacing w:after="200" w:line="276" w:lineRule="auto"/>
            </w:pPr>
            <w:r w:rsidRPr="00AD0C8F">
              <w:t>4258</w:t>
            </w:r>
          </w:p>
        </w:tc>
        <w:tc>
          <w:tcPr>
            <w:tcW w:w="1258" w:type="dxa"/>
            <w:shd w:val="clear" w:color="auto" w:fill="FFC000"/>
          </w:tcPr>
          <w:p w14:paraId="32154FD5" w14:textId="77777777" w:rsidR="00AD0C8F" w:rsidRPr="00AD0C8F" w:rsidRDefault="00AD0C8F" w:rsidP="00AD0C8F">
            <w:pPr>
              <w:spacing w:after="200" w:line="276" w:lineRule="auto"/>
            </w:pPr>
            <w:r w:rsidRPr="00AD0C8F">
              <w:t>3</w:t>
            </w:r>
          </w:p>
        </w:tc>
        <w:tc>
          <w:tcPr>
            <w:tcW w:w="1088" w:type="dxa"/>
          </w:tcPr>
          <w:p w14:paraId="76A47298" w14:textId="77777777" w:rsidR="00AD0C8F" w:rsidRPr="00AD0C8F" w:rsidRDefault="00AD0C8F" w:rsidP="00AD0C8F">
            <w:pPr>
              <w:spacing w:after="200" w:line="276" w:lineRule="auto"/>
            </w:pPr>
            <w:r w:rsidRPr="00AD0C8F">
              <w:t>&lt;4000</w:t>
            </w:r>
          </w:p>
        </w:tc>
        <w:tc>
          <w:tcPr>
            <w:tcW w:w="1984" w:type="dxa"/>
          </w:tcPr>
          <w:p w14:paraId="1DCD37B8" w14:textId="77777777" w:rsidR="00AD0C8F" w:rsidRPr="00AD0C8F" w:rsidRDefault="00AD0C8F" w:rsidP="00AD0C8F">
            <w:pPr>
              <w:spacing w:after="200" w:line="276" w:lineRule="auto"/>
            </w:pPr>
            <w:r w:rsidRPr="00AD0C8F">
              <w:t>Metric 5</w:t>
            </w:r>
          </w:p>
        </w:tc>
      </w:tr>
      <w:tr w:rsidR="00AD0C8F" w:rsidRPr="00AD0C8F" w14:paraId="065467ED" w14:textId="77777777" w:rsidTr="00DA6A4F">
        <w:tc>
          <w:tcPr>
            <w:tcW w:w="0" w:type="auto"/>
          </w:tcPr>
          <w:p w14:paraId="641EB55B" w14:textId="77777777" w:rsidR="00AD0C8F" w:rsidRPr="00AD0C8F" w:rsidRDefault="00AD0C8F" w:rsidP="00AD0C8F">
            <w:pPr>
              <w:spacing w:after="200" w:line="276" w:lineRule="auto"/>
              <w:rPr>
                <w:b/>
              </w:rPr>
            </w:pPr>
            <w:r w:rsidRPr="00AD0C8F">
              <w:rPr>
                <w:b/>
              </w:rPr>
              <w:t>Business Process</w:t>
            </w:r>
          </w:p>
        </w:tc>
        <w:tc>
          <w:tcPr>
            <w:tcW w:w="0" w:type="auto"/>
          </w:tcPr>
          <w:p w14:paraId="09204DA3" w14:textId="77777777" w:rsidR="00AD0C8F" w:rsidRPr="00AD0C8F" w:rsidRDefault="00AD0C8F" w:rsidP="00AD0C8F">
            <w:pPr>
              <w:spacing w:after="200" w:line="276" w:lineRule="auto"/>
            </w:pPr>
          </w:p>
        </w:tc>
        <w:tc>
          <w:tcPr>
            <w:tcW w:w="0" w:type="auto"/>
          </w:tcPr>
          <w:p w14:paraId="374F1712" w14:textId="77777777" w:rsidR="00AD0C8F" w:rsidRPr="00AD0C8F" w:rsidRDefault="00AD0C8F" w:rsidP="00AD0C8F">
            <w:pPr>
              <w:spacing w:after="200" w:line="276" w:lineRule="auto"/>
            </w:pPr>
          </w:p>
        </w:tc>
        <w:tc>
          <w:tcPr>
            <w:tcW w:w="1751" w:type="dxa"/>
          </w:tcPr>
          <w:p w14:paraId="7034D17F" w14:textId="77777777" w:rsidR="00AD0C8F" w:rsidRPr="00AD0C8F" w:rsidRDefault="00AD0C8F" w:rsidP="00AD0C8F">
            <w:pPr>
              <w:spacing w:after="200" w:line="276" w:lineRule="auto"/>
            </w:pPr>
          </w:p>
        </w:tc>
        <w:tc>
          <w:tcPr>
            <w:tcW w:w="1258" w:type="dxa"/>
            <w:shd w:val="clear" w:color="auto" w:fill="FFFFFF" w:themeFill="background1"/>
          </w:tcPr>
          <w:p w14:paraId="3555EBAD" w14:textId="77777777" w:rsidR="00AD0C8F" w:rsidRPr="00AD0C8F" w:rsidRDefault="00AD0C8F" w:rsidP="00AD0C8F">
            <w:pPr>
              <w:spacing w:after="200" w:line="276" w:lineRule="auto"/>
            </w:pPr>
          </w:p>
        </w:tc>
        <w:tc>
          <w:tcPr>
            <w:tcW w:w="1088" w:type="dxa"/>
          </w:tcPr>
          <w:p w14:paraId="3C3F0D1C" w14:textId="77777777" w:rsidR="00AD0C8F" w:rsidRPr="00AD0C8F" w:rsidRDefault="00AD0C8F" w:rsidP="00AD0C8F">
            <w:pPr>
              <w:spacing w:after="200" w:line="276" w:lineRule="auto"/>
            </w:pPr>
          </w:p>
        </w:tc>
        <w:tc>
          <w:tcPr>
            <w:tcW w:w="1984" w:type="dxa"/>
          </w:tcPr>
          <w:p w14:paraId="59E6CD07" w14:textId="77777777" w:rsidR="00AD0C8F" w:rsidRPr="00AD0C8F" w:rsidRDefault="00AD0C8F" w:rsidP="00AD0C8F">
            <w:pPr>
              <w:spacing w:after="200" w:line="276" w:lineRule="auto"/>
            </w:pPr>
          </w:p>
        </w:tc>
      </w:tr>
      <w:tr w:rsidR="00AD0C8F" w:rsidRPr="00AD0C8F" w14:paraId="30B272CF" w14:textId="77777777" w:rsidTr="00DA6A4F">
        <w:tc>
          <w:tcPr>
            <w:tcW w:w="0" w:type="auto"/>
          </w:tcPr>
          <w:p w14:paraId="6F23B587" w14:textId="77777777" w:rsidR="00AD0C8F" w:rsidRPr="00AD0C8F" w:rsidRDefault="00AD0C8F" w:rsidP="00AD0C8F">
            <w:pPr>
              <w:spacing w:after="200" w:line="276" w:lineRule="auto"/>
            </w:pPr>
            <w:r w:rsidRPr="00AD0C8F">
              <w:t>Occupancy GN</w:t>
            </w:r>
          </w:p>
        </w:tc>
        <w:tc>
          <w:tcPr>
            <w:tcW w:w="0" w:type="auto"/>
          </w:tcPr>
          <w:p w14:paraId="47F7F25B" w14:textId="77777777" w:rsidR="00AD0C8F" w:rsidRPr="00AD0C8F" w:rsidRDefault="00AD0C8F" w:rsidP="00AD0C8F">
            <w:pPr>
              <w:spacing w:after="200" w:line="276" w:lineRule="auto"/>
            </w:pPr>
            <w:r w:rsidRPr="00AD0C8F">
              <w:t>99.7</w:t>
            </w:r>
          </w:p>
        </w:tc>
        <w:tc>
          <w:tcPr>
            <w:tcW w:w="0" w:type="auto"/>
          </w:tcPr>
          <w:p w14:paraId="0E195FB5" w14:textId="77777777" w:rsidR="00AD0C8F" w:rsidRPr="00AD0C8F" w:rsidRDefault="00AD0C8F" w:rsidP="00AD0C8F">
            <w:pPr>
              <w:spacing w:after="200" w:line="276" w:lineRule="auto"/>
            </w:pPr>
            <w:r w:rsidRPr="00AD0C8F">
              <w:t>99.6</w:t>
            </w:r>
          </w:p>
        </w:tc>
        <w:tc>
          <w:tcPr>
            <w:tcW w:w="1751" w:type="dxa"/>
          </w:tcPr>
          <w:p w14:paraId="7E7963A3" w14:textId="77777777" w:rsidR="00AD0C8F" w:rsidRPr="00AD0C8F" w:rsidRDefault="00AD0C8F" w:rsidP="00AD0C8F">
            <w:pPr>
              <w:spacing w:after="200" w:line="276" w:lineRule="auto"/>
            </w:pPr>
            <w:r w:rsidRPr="00AD0C8F">
              <w:t>99.5</w:t>
            </w:r>
          </w:p>
        </w:tc>
        <w:tc>
          <w:tcPr>
            <w:tcW w:w="1258" w:type="dxa"/>
            <w:shd w:val="clear" w:color="auto" w:fill="00B0F0"/>
          </w:tcPr>
          <w:p w14:paraId="11F06FF6" w14:textId="77777777" w:rsidR="00AD0C8F" w:rsidRPr="00AD0C8F" w:rsidRDefault="00AD0C8F" w:rsidP="00AD0C8F">
            <w:pPr>
              <w:spacing w:after="200" w:line="276" w:lineRule="auto"/>
            </w:pPr>
            <w:r w:rsidRPr="00AD0C8F">
              <w:t>2</w:t>
            </w:r>
          </w:p>
        </w:tc>
        <w:tc>
          <w:tcPr>
            <w:tcW w:w="1088" w:type="dxa"/>
          </w:tcPr>
          <w:p w14:paraId="5003DAB3" w14:textId="77777777" w:rsidR="00AD0C8F" w:rsidRPr="00AD0C8F" w:rsidRDefault="00AD0C8F" w:rsidP="00AD0C8F">
            <w:pPr>
              <w:spacing w:after="200" w:line="276" w:lineRule="auto"/>
            </w:pPr>
          </w:p>
        </w:tc>
        <w:tc>
          <w:tcPr>
            <w:tcW w:w="1984" w:type="dxa"/>
          </w:tcPr>
          <w:p w14:paraId="3EE9F6EB" w14:textId="77777777" w:rsidR="00AD0C8F" w:rsidRPr="00AD0C8F" w:rsidRDefault="00AD0C8F" w:rsidP="00AD0C8F">
            <w:pPr>
              <w:spacing w:after="200" w:line="276" w:lineRule="auto"/>
            </w:pPr>
          </w:p>
        </w:tc>
      </w:tr>
      <w:tr w:rsidR="00AD0C8F" w:rsidRPr="00AD0C8F" w14:paraId="6B798BCE" w14:textId="77777777" w:rsidTr="009D38FC">
        <w:tc>
          <w:tcPr>
            <w:tcW w:w="0" w:type="auto"/>
          </w:tcPr>
          <w:p w14:paraId="48EB3615" w14:textId="77777777" w:rsidR="00AD0C8F" w:rsidRPr="00AD0C8F" w:rsidRDefault="00AD0C8F" w:rsidP="00AD0C8F">
            <w:pPr>
              <w:spacing w:after="200" w:line="276" w:lineRule="auto"/>
            </w:pPr>
            <w:r w:rsidRPr="00AD0C8F">
              <w:t>Current arrears as % of rent due</w:t>
            </w:r>
          </w:p>
        </w:tc>
        <w:tc>
          <w:tcPr>
            <w:tcW w:w="0" w:type="auto"/>
          </w:tcPr>
          <w:p w14:paraId="02869707" w14:textId="77777777" w:rsidR="00AD0C8F" w:rsidRPr="00AD0C8F" w:rsidRDefault="00AD0C8F" w:rsidP="00AD0C8F">
            <w:pPr>
              <w:spacing w:after="200" w:line="276" w:lineRule="auto"/>
            </w:pPr>
            <w:r w:rsidRPr="00AD0C8F">
              <w:t>4.3</w:t>
            </w:r>
          </w:p>
        </w:tc>
        <w:tc>
          <w:tcPr>
            <w:tcW w:w="0" w:type="auto"/>
          </w:tcPr>
          <w:p w14:paraId="005CA164" w14:textId="77777777" w:rsidR="00AD0C8F" w:rsidRPr="00AD0C8F" w:rsidRDefault="00AD0C8F" w:rsidP="00AD0C8F">
            <w:pPr>
              <w:spacing w:after="200" w:line="276" w:lineRule="auto"/>
            </w:pPr>
            <w:r w:rsidRPr="00AD0C8F">
              <w:t>4.4</w:t>
            </w:r>
          </w:p>
        </w:tc>
        <w:tc>
          <w:tcPr>
            <w:tcW w:w="1751" w:type="dxa"/>
          </w:tcPr>
          <w:p w14:paraId="7CA8357F" w14:textId="77777777" w:rsidR="00AD0C8F" w:rsidRDefault="00AD0C8F" w:rsidP="00AD0C8F">
            <w:pPr>
              <w:spacing w:after="200" w:line="276" w:lineRule="auto"/>
            </w:pPr>
            <w:r w:rsidRPr="00AD0C8F">
              <w:t>2.6</w:t>
            </w:r>
          </w:p>
          <w:p w14:paraId="5C193481" w14:textId="77777777" w:rsidR="009D38FC" w:rsidRPr="00AD0C8F" w:rsidRDefault="009D38FC" w:rsidP="00AD0C8F">
            <w:pPr>
              <w:spacing w:after="200" w:line="276" w:lineRule="auto"/>
            </w:pPr>
          </w:p>
        </w:tc>
        <w:tc>
          <w:tcPr>
            <w:tcW w:w="1258" w:type="dxa"/>
            <w:shd w:val="clear" w:color="auto" w:fill="FFC000"/>
          </w:tcPr>
          <w:p w14:paraId="4E000DC2" w14:textId="77777777" w:rsidR="00AD0C8F" w:rsidRPr="00AD0C8F" w:rsidRDefault="009D38FC" w:rsidP="00AD0C8F">
            <w:pPr>
              <w:spacing w:after="200" w:line="276" w:lineRule="auto"/>
            </w:pPr>
            <w:r>
              <w:t>3</w:t>
            </w:r>
          </w:p>
        </w:tc>
        <w:tc>
          <w:tcPr>
            <w:tcW w:w="1088" w:type="dxa"/>
          </w:tcPr>
          <w:p w14:paraId="731C9D98" w14:textId="77777777" w:rsidR="00AD0C8F" w:rsidRPr="00AD0C8F" w:rsidRDefault="00AD0C8F" w:rsidP="00AD0C8F">
            <w:pPr>
              <w:spacing w:after="200" w:line="276" w:lineRule="auto"/>
            </w:pPr>
            <w:r w:rsidRPr="00AD0C8F">
              <w:t>4.3</w:t>
            </w:r>
          </w:p>
        </w:tc>
        <w:tc>
          <w:tcPr>
            <w:tcW w:w="1984" w:type="dxa"/>
          </w:tcPr>
          <w:p w14:paraId="2BD6D36B" w14:textId="77777777" w:rsidR="00AD0C8F" w:rsidRPr="00AD0C8F" w:rsidRDefault="00AD0C8F" w:rsidP="00AD0C8F">
            <w:pPr>
              <w:spacing w:after="200" w:line="276" w:lineRule="auto"/>
            </w:pPr>
          </w:p>
        </w:tc>
      </w:tr>
      <w:tr w:rsidR="00AD0C8F" w:rsidRPr="00AD0C8F" w14:paraId="1C449289" w14:textId="77777777" w:rsidTr="00DA6A4F">
        <w:tc>
          <w:tcPr>
            <w:tcW w:w="0" w:type="auto"/>
          </w:tcPr>
          <w:p w14:paraId="30F5592B" w14:textId="30D0C56F" w:rsidR="00AD0C8F" w:rsidRPr="00AD0C8F" w:rsidRDefault="007B39AD" w:rsidP="00AD0C8F">
            <w:pPr>
              <w:spacing w:after="200" w:line="276" w:lineRule="auto"/>
            </w:pPr>
            <w:bookmarkStart w:id="0" w:name="_GoBack"/>
            <w:bookmarkEnd w:id="0"/>
            <w:r>
              <w:t xml:space="preserve">% of repairs completed within target </w:t>
            </w:r>
            <w:r>
              <w:lastRenderedPageBreak/>
              <w:t>time.</w:t>
            </w:r>
            <w:r w:rsidR="00AD0C8F" w:rsidRPr="00AD0C8F">
              <w:t xml:space="preserve"> repairs %</w:t>
            </w:r>
          </w:p>
        </w:tc>
        <w:tc>
          <w:tcPr>
            <w:tcW w:w="0" w:type="auto"/>
          </w:tcPr>
          <w:p w14:paraId="4F6A9FDC" w14:textId="77777777" w:rsidR="00AD0C8F" w:rsidRPr="00AD0C8F" w:rsidRDefault="00AD0C8F" w:rsidP="00AD0C8F">
            <w:pPr>
              <w:spacing w:after="200" w:line="276" w:lineRule="auto"/>
            </w:pPr>
            <w:r w:rsidRPr="00AD0C8F">
              <w:lastRenderedPageBreak/>
              <w:t>95.5</w:t>
            </w:r>
          </w:p>
        </w:tc>
        <w:tc>
          <w:tcPr>
            <w:tcW w:w="0" w:type="auto"/>
          </w:tcPr>
          <w:p w14:paraId="4883A193" w14:textId="77777777" w:rsidR="00AD0C8F" w:rsidRPr="00AD0C8F" w:rsidRDefault="00AD0C8F" w:rsidP="00AD0C8F">
            <w:pPr>
              <w:spacing w:after="200" w:line="276" w:lineRule="auto"/>
            </w:pPr>
            <w:r w:rsidRPr="00AD0C8F">
              <w:t>90</w:t>
            </w:r>
          </w:p>
        </w:tc>
        <w:tc>
          <w:tcPr>
            <w:tcW w:w="1751" w:type="dxa"/>
          </w:tcPr>
          <w:p w14:paraId="7CDA5865" w14:textId="77777777" w:rsidR="00AD0C8F" w:rsidRPr="00AD0C8F" w:rsidRDefault="00AD0C8F" w:rsidP="00AD0C8F">
            <w:pPr>
              <w:spacing w:after="200" w:line="276" w:lineRule="auto"/>
            </w:pPr>
            <w:r w:rsidRPr="00AD0C8F">
              <w:t>97</w:t>
            </w:r>
          </w:p>
        </w:tc>
        <w:tc>
          <w:tcPr>
            <w:tcW w:w="1258" w:type="dxa"/>
            <w:shd w:val="clear" w:color="auto" w:fill="FFC000"/>
          </w:tcPr>
          <w:p w14:paraId="5F7E0C48" w14:textId="77777777" w:rsidR="00AD0C8F" w:rsidRPr="00AD0C8F" w:rsidRDefault="00AD0C8F" w:rsidP="00AD0C8F">
            <w:pPr>
              <w:spacing w:after="200" w:line="276" w:lineRule="auto"/>
            </w:pPr>
            <w:r w:rsidRPr="00AD0C8F">
              <w:t>3</w:t>
            </w:r>
          </w:p>
        </w:tc>
        <w:tc>
          <w:tcPr>
            <w:tcW w:w="1088" w:type="dxa"/>
          </w:tcPr>
          <w:p w14:paraId="01AA0E16" w14:textId="77777777" w:rsidR="00AD0C8F" w:rsidRPr="00AD0C8F" w:rsidRDefault="00AD0C8F" w:rsidP="00AD0C8F">
            <w:pPr>
              <w:spacing w:after="200" w:line="276" w:lineRule="auto"/>
            </w:pPr>
            <w:r w:rsidRPr="00AD0C8F">
              <w:t>97</w:t>
            </w:r>
          </w:p>
        </w:tc>
        <w:tc>
          <w:tcPr>
            <w:tcW w:w="1984" w:type="dxa"/>
          </w:tcPr>
          <w:p w14:paraId="73EB12FE" w14:textId="77777777" w:rsidR="00AD0C8F" w:rsidRPr="00AD0C8F" w:rsidRDefault="00AD0C8F" w:rsidP="00AD0C8F">
            <w:pPr>
              <w:spacing w:after="200" w:line="276" w:lineRule="auto"/>
            </w:pPr>
          </w:p>
        </w:tc>
      </w:tr>
      <w:tr w:rsidR="00AD0C8F" w:rsidRPr="00AD0C8F" w14:paraId="6DFD2767" w14:textId="77777777" w:rsidTr="00DA6A4F">
        <w:tc>
          <w:tcPr>
            <w:tcW w:w="0" w:type="auto"/>
          </w:tcPr>
          <w:p w14:paraId="0DB66551" w14:textId="77777777" w:rsidR="00AD0C8F" w:rsidRPr="00AD0C8F" w:rsidRDefault="00AD0C8F" w:rsidP="00AD0C8F">
            <w:pPr>
              <w:spacing w:after="200" w:line="276" w:lineRule="auto"/>
            </w:pPr>
            <w:r w:rsidRPr="00AD0C8F">
              <w:lastRenderedPageBreak/>
              <w:t>Cost per property p.a. Housing Management</w:t>
            </w:r>
            <w:r w:rsidRPr="00AD0C8F">
              <w:rPr>
                <w:vertAlign w:val="superscript"/>
              </w:rPr>
              <w:footnoteReference w:id="1"/>
            </w:r>
          </w:p>
        </w:tc>
        <w:tc>
          <w:tcPr>
            <w:tcW w:w="0" w:type="auto"/>
            <w:shd w:val="clear" w:color="auto" w:fill="auto"/>
          </w:tcPr>
          <w:p w14:paraId="29599C35" w14:textId="77777777" w:rsidR="00AD0C8F" w:rsidRPr="00AD0C8F" w:rsidRDefault="00AD0C8F" w:rsidP="00AD0C8F">
            <w:pPr>
              <w:spacing w:after="200" w:line="276" w:lineRule="auto"/>
            </w:pPr>
            <w:r w:rsidRPr="00AD0C8F">
              <w:t>358</w:t>
            </w:r>
          </w:p>
        </w:tc>
        <w:tc>
          <w:tcPr>
            <w:tcW w:w="0" w:type="auto"/>
          </w:tcPr>
          <w:p w14:paraId="6DCA778A" w14:textId="77777777" w:rsidR="00AD0C8F" w:rsidRPr="00AD0C8F" w:rsidRDefault="00AD0C8F" w:rsidP="00AD0C8F">
            <w:pPr>
              <w:spacing w:after="200" w:line="276" w:lineRule="auto"/>
            </w:pPr>
            <w:r w:rsidRPr="00AD0C8F">
              <w:t>434</w:t>
            </w:r>
          </w:p>
        </w:tc>
        <w:tc>
          <w:tcPr>
            <w:tcW w:w="1751" w:type="dxa"/>
          </w:tcPr>
          <w:p w14:paraId="0B58E49E" w14:textId="77777777" w:rsidR="00AD0C8F" w:rsidRPr="00AD0C8F" w:rsidRDefault="00D73446" w:rsidP="00AD0C8F">
            <w:pPr>
              <w:spacing w:after="200" w:line="276" w:lineRule="auto"/>
            </w:pPr>
            <w:r w:rsidRPr="00D73446">
              <w:t>454</w:t>
            </w:r>
          </w:p>
        </w:tc>
        <w:tc>
          <w:tcPr>
            <w:tcW w:w="1258" w:type="dxa"/>
            <w:shd w:val="clear" w:color="auto" w:fill="92D050"/>
          </w:tcPr>
          <w:p w14:paraId="6C47420F" w14:textId="77777777" w:rsidR="00AD0C8F" w:rsidRPr="00AD0C8F" w:rsidRDefault="00AD0C8F" w:rsidP="00AD0C8F">
            <w:pPr>
              <w:spacing w:after="200" w:line="276" w:lineRule="auto"/>
            </w:pPr>
            <w:r w:rsidRPr="00AD0C8F">
              <w:t>1</w:t>
            </w:r>
          </w:p>
        </w:tc>
        <w:tc>
          <w:tcPr>
            <w:tcW w:w="1088" w:type="dxa"/>
          </w:tcPr>
          <w:p w14:paraId="04BE304A" w14:textId="77777777" w:rsidR="00AD0C8F" w:rsidRPr="00AD0C8F" w:rsidRDefault="00AD0C8F" w:rsidP="00AD0C8F">
            <w:pPr>
              <w:spacing w:after="200" w:line="276" w:lineRule="auto"/>
            </w:pPr>
          </w:p>
        </w:tc>
        <w:tc>
          <w:tcPr>
            <w:tcW w:w="1984" w:type="dxa"/>
          </w:tcPr>
          <w:p w14:paraId="0F4F3DA9" w14:textId="77777777" w:rsidR="00AD0C8F" w:rsidRPr="00AD0C8F" w:rsidRDefault="00AD0C8F" w:rsidP="00AD0C8F">
            <w:pPr>
              <w:spacing w:after="200" w:line="276" w:lineRule="auto"/>
            </w:pPr>
            <w:r w:rsidRPr="00AD0C8F">
              <w:t>Metric 7</w:t>
            </w:r>
          </w:p>
        </w:tc>
      </w:tr>
      <w:tr w:rsidR="00AD0C8F" w:rsidRPr="00AD0C8F" w14:paraId="0EC886EC" w14:textId="77777777" w:rsidTr="00DA6A4F">
        <w:tc>
          <w:tcPr>
            <w:tcW w:w="0" w:type="auto"/>
          </w:tcPr>
          <w:p w14:paraId="23DD7E4D" w14:textId="77777777" w:rsidR="00AD0C8F" w:rsidRPr="00AD0C8F" w:rsidRDefault="00AD0C8F" w:rsidP="00AD0C8F">
            <w:pPr>
              <w:spacing w:after="200" w:line="276" w:lineRule="auto"/>
            </w:pPr>
            <w:r w:rsidRPr="00AD0C8F">
              <w:t>Cost per property p.a. Responsive repairs &amp; voids</w:t>
            </w:r>
            <w:r w:rsidRPr="00AD0C8F">
              <w:rPr>
                <w:vertAlign w:val="superscript"/>
              </w:rPr>
              <w:footnoteReference w:id="2"/>
            </w:r>
          </w:p>
        </w:tc>
        <w:tc>
          <w:tcPr>
            <w:tcW w:w="0" w:type="auto"/>
          </w:tcPr>
          <w:p w14:paraId="03430866" w14:textId="77777777" w:rsidR="00AD0C8F" w:rsidRPr="00AD0C8F" w:rsidRDefault="00AD0C8F" w:rsidP="00AD0C8F">
            <w:pPr>
              <w:spacing w:after="200" w:line="276" w:lineRule="auto"/>
            </w:pPr>
            <w:r w:rsidRPr="00AD0C8F">
              <w:t>717</w:t>
            </w:r>
          </w:p>
        </w:tc>
        <w:tc>
          <w:tcPr>
            <w:tcW w:w="0" w:type="auto"/>
          </w:tcPr>
          <w:p w14:paraId="3DA5DBEA" w14:textId="77777777" w:rsidR="00AD0C8F" w:rsidRPr="00AD0C8F" w:rsidRDefault="00AD0C8F" w:rsidP="00AD0C8F">
            <w:pPr>
              <w:spacing w:after="200" w:line="276" w:lineRule="auto"/>
            </w:pPr>
            <w:r w:rsidRPr="00AD0C8F">
              <w:t>590</w:t>
            </w:r>
          </w:p>
        </w:tc>
        <w:tc>
          <w:tcPr>
            <w:tcW w:w="1751" w:type="dxa"/>
          </w:tcPr>
          <w:p w14:paraId="1EF275F5" w14:textId="77777777" w:rsidR="00AD0C8F" w:rsidRPr="00AD0C8F" w:rsidRDefault="00D73446" w:rsidP="00AD0C8F">
            <w:pPr>
              <w:spacing w:after="200" w:line="276" w:lineRule="auto"/>
            </w:pPr>
            <w:r>
              <w:t>645</w:t>
            </w:r>
          </w:p>
        </w:tc>
        <w:tc>
          <w:tcPr>
            <w:tcW w:w="1258" w:type="dxa"/>
            <w:shd w:val="clear" w:color="auto" w:fill="00B0F0"/>
          </w:tcPr>
          <w:p w14:paraId="56A3E93B" w14:textId="77777777" w:rsidR="00AD0C8F" w:rsidRPr="00AD0C8F" w:rsidRDefault="00AD0C8F" w:rsidP="00AD0C8F">
            <w:pPr>
              <w:spacing w:after="200" w:line="276" w:lineRule="auto"/>
            </w:pPr>
            <w:r w:rsidRPr="00AD0C8F">
              <w:t>2</w:t>
            </w:r>
          </w:p>
        </w:tc>
        <w:tc>
          <w:tcPr>
            <w:tcW w:w="1088" w:type="dxa"/>
          </w:tcPr>
          <w:p w14:paraId="6937633C" w14:textId="77777777" w:rsidR="00AD0C8F" w:rsidRPr="00AD0C8F" w:rsidRDefault="00AD0C8F" w:rsidP="00AD0C8F">
            <w:pPr>
              <w:spacing w:after="200" w:line="276" w:lineRule="auto"/>
            </w:pPr>
          </w:p>
        </w:tc>
        <w:tc>
          <w:tcPr>
            <w:tcW w:w="1984" w:type="dxa"/>
          </w:tcPr>
          <w:p w14:paraId="0CE6D6BB" w14:textId="77777777" w:rsidR="00AD0C8F" w:rsidRPr="00AD0C8F" w:rsidRDefault="00AD0C8F" w:rsidP="00AD0C8F">
            <w:pPr>
              <w:spacing w:after="200" w:line="276" w:lineRule="auto"/>
            </w:pPr>
            <w:r w:rsidRPr="00AD0C8F">
              <w:t>Metric 7</w:t>
            </w:r>
          </w:p>
        </w:tc>
      </w:tr>
      <w:tr w:rsidR="00AD0C8F" w:rsidRPr="00AD0C8F" w14:paraId="4C7D459C" w14:textId="77777777" w:rsidTr="00DA6A4F">
        <w:tc>
          <w:tcPr>
            <w:tcW w:w="0" w:type="auto"/>
          </w:tcPr>
          <w:p w14:paraId="3DECCE0C" w14:textId="77777777" w:rsidR="00AD0C8F" w:rsidRPr="00AD0C8F" w:rsidRDefault="00AD0C8F" w:rsidP="00AD0C8F">
            <w:pPr>
              <w:spacing w:after="200" w:line="276" w:lineRule="auto"/>
            </w:pPr>
            <w:r w:rsidRPr="00AD0C8F">
              <w:t>Cost per property p.a. Major &amp; cyclical works</w:t>
            </w:r>
            <w:r w:rsidRPr="00AD0C8F">
              <w:rPr>
                <w:vertAlign w:val="superscript"/>
              </w:rPr>
              <w:footnoteReference w:id="3"/>
            </w:r>
          </w:p>
        </w:tc>
        <w:tc>
          <w:tcPr>
            <w:tcW w:w="0" w:type="auto"/>
          </w:tcPr>
          <w:p w14:paraId="40A972AF" w14:textId="77777777" w:rsidR="00AD0C8F" w:rsidRPr="00AD0C8F" w:rsidRDefault="00AD0C8F" w:rsidP="00AD0C8F">
            <w:pPr>
              <w:spacing w:after="200" w:line="276" w:lineRule="auto"/>
            </w:pPr>
            <w:r w:rsidRPr="00AD0C8F">
              <w:t>1095</w:t>
            </w:r>
          </w:p>
        </w:tc>
        <w:tc>
          <w:tcPr>
            <w:tcW w:w="0" w:type="auto"/>
          </w:tcPr>
          <w:p w14:paraId="3FA172A0" w14:textId="77777777" w:rsidR="00AD0C8F" w:rsidRPr="00AD0C8F" w:rsidRDefault="00AD0C8F" w:rsidP="00AD0C8F">
            <w:pPr>
              <w:spacing w:after="200" w:line="276" w:lineRule="auto"/>
            </w:pPr>
            <w:r w:rsidRPr="00AD0C8F">
              <w:t>1618</w:t>
            </w:r>
          </w:p>
        </w:tc>
        <w:tc>
          <w:tcPr>
            <w:tcW w:w="1751" w:type="dxa"/>
          </w:tcPr>
          <w:p w14:paraId="2FB72FCE" w14:textId="77777777" w:rsidR="00AD0C8F" w:rsidRPr="00AD0C8F" w:rsidRDefault="00D73446" w:rsidP="00AD0C8F">
            <w:pPr>
              <w:spacing w:after="200" w:line="276" w:lineRule="auto"/>
            </w:pPr>
            <w:r>
              <w:t>838</w:t>
            </w:r>
          </w:p>
        </w:tc>
        <w:tc>
          <w:tcPr>
            <w:tcW w:w="1258" w:type="dxa"/>
            <w:shd w:val="clear" w:color="auto" w:fill="FF0000"/>
          </w:tcPr>
          <w:p w14:paraId="21B1B6D9" w14:textId="77777777" w:rsidR="00AD0C8F" w:rsidRPr="00AD0C8F" w:rsidRDefault="00AD0C8F" w:rsidP="00AD0C8F">
            <w:pPr>
              <w:spacing w:after="200" w:line="276" w:lineRule="auto"/>
            </w:pPr>
            <w:r w:rsidRPr="00AD0C8F">
              <w:t>4</w:t>
            </w:r>
          </w:p>
        </w:tc>
        <w:tc>
          <w:tcPr>
            <w:tcW w:w="1088" w:type="dxa"/>
          </w:tcPr>
          <w:p w14:paraId="39C06179" w14:textId="77777777" w:rsidR="00AD0C8F" w:rsidRPr="00AD0C8F" w:rsidRDefault="00AD0C8F" w:rsidP="00AD0C8F">
            <w:pPr>
              <w:spacing w:after="200" w:line="276" w:lineRule="auto"/>
            </w:pPr>
          </w:p>
        </w:tc>
        <w:tc>
          <w:tcPr>
            <w:tcW w:w="1984" w:type="dxa"/>
          </w:tcPr>
          <w:p w14:paraId="2468331A" w14:textId="77777777" w:rsidR="00AD0C8F" w:rsidRPr="00AD0C8F" w:rsidRDefault="00AD0C8F" w:rsidP="00AD0C8F">
            <w:pPr>
              <w:spacing w:after="200" w:line="276" w:lineRule="auto"/>
            </w:pPr>
            <w:r w:rsidRPr="00AD0C8F">
              <w:t>Metric 7</w:t>
            </w:r>
          </w:p>
        </w:tc>
      </w:tr>
      <w:tr w:rsidR="00AD0C8F" w:rsidRPr="00AD0C8F" w14:paraId="2DDCDC4D" w14:textId="77777777" w:rsidTr="00DA6A4F">
        <w:tc>
          <w:tcPr>
            <w:tcW w:w="0" w:type="auto"/>
          </w:tcPr>
          <w:p w14:paraId="7CE4515A" w14:textId="77777777" w:rsidR="00AD0C8F" w:rsidRPr="00AD0C8F" w:rsidRDefault="00AD0C8F" w:rsidP="00AD0C8F">
            <w:pPr>
              <w:spacing w:after="200" w:line="276" w:lineRule="auto"/>
              <w:rPr>
                <w:b/>
              </w:rPr>
            </w:pPr>
            <w:r w:rsidRPr="00AD0C8F">
              <w:rPr>
                <w:b/>
              </w:rPr>
              <w:t>Homes</w:t>
            </w:r>
          </w:p>
        </w:tc>
        <w:tc>
          <w:tcPr>
            <w:tcW w:w="0" w:type="auto"/>
          </w:tcPr>
          <w:p w14:paraId="5E11E82C" w14:textId="77777777" w:rsidR="00AD0C8F" w:rsidRPr="00AD0C8F" w:rsidRDefault="00AD0C8F" w:rsidP="00AD0C8F">
            <w:pPr>
              <w:spacing w:after="200" w:line="276" w:lineRule="auto"/>
            </w:pPr>
          </w:p>
        </w:tc>
        <w:tc>
          <w:tcPr>
            <w:tcW w:w="0" w:type="auto"/>
          </w:tcPr>
          <w:p w14:paraId="7004D133" w14:textId="77777777" w:rsidR="00AD0C8F" w:rsidRPr="00AD0C8F" w:rsidRDefault="00AD0C8F" w:rsidP="00AD0C8F">
            <w:pPr>
              <w:spacing w:after="200" w:line="276" w:lineRule="auto"/>
            </w:pPr>
          </w:p>
        </w:tc>
        <w:tc>
          <w:tcPr>
            <w:tcW w:w="1751" w:type="dxa"/>
          </w:tcPr>
          <w:p w14:paraId="03DA7CFB" w14:textId="77777777" w:rsidR="00AD0C8F" w:rsidRPr="00AD0C8F" w:rsidRDefault="00AD0C8F" w:rsidP="00AD0C8F">
            <w:pPr>
              <w:spacing w:after="200" w:line="276" w:lineRule="auto"/>
            </w:pPr>
          </w:p>
        </w:tc>
        <w:tc>
          <w:tcPr>
            <w:tcW w:w="1258" w:type="dxa"/>
          </w:tcPr>
          <w:p w14:paraId="6FF94893" w14:textId="77777777" w:rsidR="00AD0C8F" w:rsidRPr="00AD0C8F" w:rsidRDefault="00AD0C8F" w:rsidP="00AD0C8F">
            <w:pPr>
              <w:spacing w:after="200" w:line="276" w:lineRule="auto"/>
            </w:pPr>
          </w:p>
        </w:tc>
        <w:tc>
          <w:tcPr>
            <w:tcW w:w="1088" w:type="dxa"/>
          </w:tcPr>
          <w:p w14:paraId="496233BA" w14:textId="77777777" w:rsidR="00AD0C8F" w:rsidRPr="00AD0C8F" w:rsidRDefault="00AD0C8F" w:rsidP="00AD0C8F">
            <w:pPr>
              <w:spacing w:after="200" w:line="276" w:lineRule="auto"/>
            </w:pPr>
          </w:p>
        </w:tc>
        <w:tc>
          <w:tcPr>
            <w:tcW w:w="1984" w:type="dxa"/>
          </w:tcPr>
          <w:p w14:paraId="57673804" w14:textId="77777777" w:rsidR="00AD0C8F" w:rsidRPr="00AD0C8F" w:rsidRDefault="00AD0C8F" w:rsidP="00AD0C8F">
            <w:pPr>
              <w:spacing w:after="200" w:line="276" w:lineRule="auto"/>
            </w:pPr>
          </w:p>
        </w:tc>
      </w:tr>
      <w:tr w:rsidR="00AD0C8F" w:rsidRPr="00AD0C8F" w14:paraId="6DE0AAB2" w14:textId="77777777" w:rsidTr="00DA6A4F">
        <w:tc>
          <w:tcPr>
            <w:tcW w:w="0" w:type="auto"/>
          </w:tcPr>
          <w:p w14:paraId="0CFC5090" w14:textId="77777777" w:rsidR="00AD0C8F" w:rsidRPr="00AD0C8F" w:rsidRDefault="00AD0C8F" w:rsidP="00AD0C8F">
            <w:pPr>
              <w:spacing w:after="200" w:line="276" w:lineRule="auto"/>
            </w:pPr>
            <w:r w:rsidRPr="00AD0C8F">
              <w:t>Return on capital employed</w:t>
            </w:r>
            <w:r w:rsidR="009D38FC">
              <w:t xml:space="preserve"> %</w:t>
            </w:r>
          </w:p>
        </w:tc>
        <w:tc>
          <w:tcPr>
            <w:tcW w:w="0" w:type="auto"/>
          </w:tcPr>
          <w:p w14:paraId="46AB6EF1" w14:textId="77777777" w:rsidR="00AD0C8F" w:rsidRPr="00AD0C8F" w:rsidRDefault="00AD0C8F" w:rsidP="00AD0C8F">
            <w:pPr>
              <w:spacing w:after="200" w:line="276" w:lineRule="auto"/>
            </w:pPr>
            <w:r w:rsidRPr="00AD0C8F">
              <w:t>1.57</w:t>
            </w:r>
          </w:p>
        </w:tc>
        <w:tc>
          <w:tcPr>
            <w:tcW w:w="0" w:type="auto"/>
          </w:tcPr>
          <w:p w14:paraId="39CBEA18" w14:textId="77777777" w:rsidR="00AD0C8F" w:rsidRPr="00AD0C8F" w:rsidRDefault="00AD0C8F" w:rsidP="00AD0C8F">
            <w:pPr>
              <w:spacing w:after="200" w:line="276" w:lineRule="auto"/>
            </w:pPr>
            <w:r w:rsidRPr="00AD0C8F">
              <w:t>1.2</w:t>
            </w:r>
          </w:p>
        </w:tc>
        <w:tc>
          <w:tcPr>
            <w:tcW w:w="1751" w:type="dxa"/>
          </w:tcPr>
          <w:p w14:paraId="5EE06CB0" w14:textId="77777777" w:rsidR="00AD0C8F" w:rsidRPr="00AD0C8F" w:rsidRDefault="00AD0C8F" w:rsidP="00AD0C8F">
            <w:pPr>
              <w:spacing w:after="200" w:line="276" w:lineRule="auto"/>
            </w:pPr>
            <w:r w:rsidRPr="00AD0C8F">
              <w:t>3.4</w:t>
            </w:r>
          </w:p>
        </w:tc>
        <w:tc>
          <w:tcPr>
            <w:tcW w:w="1258" w:type="dxa"/>
            <w:shd w:val="clear" w:color="auto" w:fill="FFC000"/>
          </w:tcPr>
          <w:p w14:paraId="62B69133" w14:textId="77777777" w:rsidR="00AD0C8F" w:rsidRPr="00AD0C8F" w:rsidRDefault="00AD0C8F" w:rsidP="00AD0C8F">
            <w:pPr>
              <w:spacing w:after="200" w:line="276" w:lineRule="auto"/>
            </w:pPr>
            <w:r w:rsidRPr="00AD0C8F">
              <w:t>3</w:t>
            </w:r>
          </w:p>
        </w:tc>
        <w:tc>
          <w:tcPr>
            <w:tcW w:w="1088" w:type="dxa"/>
          </w:tcPr>
          <w:p w14:paraId="10ED35A2" w14:textId="77777777" w:rsidR="00AD0C8F" w:rsidRPr="00AD0C8F" w:rsidRDefault="00AD0C8F" w:rsidP="00AD0C8F">
            <w:pPr>
              <w:spacing w:after="200" w:line="276" w:lineRule="auto"/>
            </w:pPr>
          </w:p>
        </w:tc>
        <w:tc>
          <w:tcPr>
            <w:tcW w:w="1984" w:type="dxa"/>
          </w:tcPr>
          <w:p w14:paraId="772F5519" w14:textId="77777777" w:rsidR="00AD0C8F" w:rsidRPr="00AD0C8F" w:rsidRDefault="00AD0C8F" w:rsidP="00AD0C8F">
            <w:pPr>
              <w:spacing w:after="200" w:line="276" w:lineRule="auto"/>
            </w:pPr>
            <w:r w:rsidRPr="00AD0C8F">
              <w:t>Metric 7</w:t>
            </w:r>
          </w:p>
        </w:tc>
      </w:tr>
      <w:tr w:rsidR="00AD0C8F" w:rsidRPr="00AD0C8F" w14:paraId="6B930A3B" w14:textId="77777777" w:rsidTr="009D38FC">
        <w:tc>
          <w:tcPr>
            <w:tcW w:w="0" w:type="auto"/>
          </w:tcPr>
          <w:p w14:paraId="5F01705D" w14:textId="77777777" w:rsidR="00AD0C8F" w:rsidRPr="00AD0C8F" w:rsidRDefault="00AD0C8F" w:rsidP="00AD0C8F">
            <w:pPr>
              <w:spacing w:after="200" w:line="276" w:lineRule="auto"/>
            </w:pPr>
            <w:r w:rsidRPr="00AD0C8F">
              <w:t xml:space="preserve">Average </w:t>
            </w:r>
            <w:proofErr w:type="spellStart"/>
            <w:r w:rsidRPr="00AD0C8F">
              <w:t>relet</w:t>
            </w:r>
            <w:proofErr w:type="spellEnd"/>
            <w:r w:rsidRPr="00AD0C8F">
              <w:t xml:space="preserve"> time GN (days)</w:t>
            </w:r>
          </w:p>
        </w:tc>
        <w:tc>
          <w:tcPr>
            <w:tcW w:w="0" w:type="auto"/>
          </w:tcPr>
          <w:p w14:paraId="554089CF" w14:textId="77777777" w:rsidR="00AD0C8F" w:rsidRPr="00AD0C8F" w:rsidRDefault="00AD0C8F" w:rsidP="00AD0C8F">
            <w:pPr>
              <w:spacing w:after="200" w:line="276" w:lineRule="auto"/>
            </w:pPr>
            <w:r w:rsidRPr="00AD0C8F">
              <w:t>27</w:t>
            </w:r>
          </w:p>
        </w:tc>
        <w:tc>
          <w:tcPr>
            <w:tcW w:w="0" w:type="auto"/>
          </w:tcPr>
          <w:p w14:paraId="27F3A4DD" w14:textId="77777777" w:rsidR="00AD0C8F" w:rsidRPr="00AD0C8F" w:rsidRDefault="00AD0C8F" w:rsidP="00AD0C8F">
            <w:pPr>
              <w:spacing w:after="200" w:line="276" w:lineRule="auto"/>
            </w:pPr>
            <w:r w:rsidRPr="00AD0C8F">
              <w:t>21</w:t>
            </w:r>
          </w:p>
        </w:tc>
        <w:tc>
          <w:tcPr>
            <w:tcW w:w="1751" w:type="dxa"/>
          </w:tcPr>
          <w:p w14:paraId="490883E2" w14:textId="77777777" w:rsidR="00AD0C8F" w:rsidRPr="00AD0C8F" w:rsidRDefault="00AD0C8F" w:rsidP="00AD0C8F">
            <w:pPr>
              <w:spacing w:after="200" w:line="276" w:lineRule="auto"/>
            </w:pPr>
            <w:r w:rsidRPr="00AD0C8F">
              <w:t>20</w:t>
            </w:r>
          </w:p>
        </w:tc>
        <w:tc>
          <w:tcPr>
            <w:tcW w:w="1258" w:type="dxa"/>
            <w:shd w:val="clear" w:color="auto" w:fill="FFC000"/>
          </w:tcPr>
          <w:p w14:paraId="66B84785" w14:textId="77777777" w:rsidR="00AD0C8F" w:rsidRPr="00AD0C8F" w:rsidRDefault="009D38FC" w:rsidP="00AD0C8F">
            <w:pPr>
              <w:spacing w:after="200" w:line="276" w:lineRule="auto"/>
            </w:pPr>
            <w:r>
              <w:t>3</w:t>
            </w:r>
          </w:p>
        </w:tc>
        <w:tc>
          <w:tcPr>
            <w:tcW w:w="1088" w:type="dxa"/>
          </w:tcPr>
          <w:p w14:paraId="469CB207" w14:textId="77777777" w:rsidR="00AD0C8F" w:rsidRPr="00AD0C8F" w:rsidRDefault="00AD0C8F" w:rsidP="00AD0C8F">
            <w:pPr>
              <w:spacing w:after="200" w:line="276" w:lineRule="auto"/>
            </w:pPr>
            <w:r w:rsidRPr="00AD0C8F">
              <w:t>20</w:t>
            </w:r>
          </w:p>
        </w:tc>
        <w:tc>
          <w:tcPr>
            <w:tcW w:w="1984" w:type="dxa"/>
          </w:tcPr>
          <w:p w14:paraId="046681ED" w14:textId="77777777" w:rsidR="00AD0C8F" w:rsidRPr="00AD0C8F" w:rsidRDefault="00AD0C8F" w:rsidP="00AD0C8F">
            <w:pPr>
              <w:spacing w:after="200" w:line="276" w:lineRule="auto"/>
            </w:pPr>
          </w:p>
        </w:tc>
      </w:tr>
      <w:tr w:rsidR="00AD0C8F" w:rsidRPr="00AD0C8F" w14:paraId="73D0230D" w14:textId="77777777" w:rsidTr="00DA6A4F">
        <w:tc>
          <w:tcPr>
            <w:tcW w:w="0" w:type="auto"/>
          </w:tcPr>
          <w:p w14:paraId="02FC6EED" w14:textId="77777777" w:rsidR="00AD0C8F" w:rsidRPr="00AD0C8F" w:rsidRDefault="00AD0C8F" w:rsidP="00AD0C8F">
            <w:pPr>
              <w:spacing w:after="200" w:line="276" w:lineRule="auto"/>
            </w:pPr>
            <w:r w:rsidRPr="00AD0C8F">
              <w:rPr>
                <w:b/>
              </w:rPr>
              <w:t>Services</w:t>
            </w:r>
          </w:p>
        </w:tc>
        <w:tc>
          <w:tcPr>
            <w:tcW w:w="0" w:type="auto"/>
          </w:tcPr>
          <w:p w14:paraId="29382662" w14:textId="77777777" w:rsidR="00AD0C8F" w:rsidRPr="00AD0C8F" w:rsidRDefault="00AD0C8F" w:rsidP="00AD0C8F">
            <w:pPr>
              <w:spacing w:after="200" w:line="276" w:lineRule="auto"/>
            </w:pPr>
          </w:p>
        </w:tc>
        <w:tc>
          <w:tcPr>
            <w:tcW w:w="0" w:type="auto"/>
          </w:tcPr>
          <w:p w14:paraId="6A253E7D" w14:textId="77777777" w:rsidR="00AD0C8F" w:rsidRPr="00AD0C8F" w:rsidRDefault="00AD0C8F" w:rsidP="00AD0C8F">
            <w:pPr>
              <w:spacing w:after="200" w:line="276" w:lineRule="auto"/>
            </w:pPr>
          </w:p>
        </w:tc>
        <w:tc>
          <w:tcPr>
            <w:tcW w:w="1751" w:type="dxa"/>
          </w:tcPr>
          <w:p w14:paraId="31DB3DCB" w14:textId="77777777" w:rsidR="00AD0C8F" w:rsidRPr="00AD0C8F" w:rsidRDefault="00AD0C8F" w:rsidP="00AD0C8F">
            <w:pPr>
              <w:spacing w:after="200" w:line="276" w:lineRule="auto"/>
            </w:pPr>
          </w:p>
        </w:tc>
        <w:tc>
          <w:tcPr>
            <w:tcW w:w="1258" w:type="dxa"/>
          </w:tcPr>
          <w:p w14:paraId="42DE5C4E" w14:textId="77777777" w:rsidR="00AD0C8F" w:rsidRPr="00AD0C8F" w:rsidRDefault="00AD0C8F" w:rsidP="00AD0C8F">
            <w:pPr>
              <w:spacing w:after="200" w:line="276" w:lineRule="auto"/>
            </w:pPr>
          </w:p>
        </w:tc>
        <w:tc>
          <w:tcPr>
            <w:tcW w:w="1088" w:type="dxa"/>
          </w:tcPr>
          <w:p w14:paraId="6787E1B8" w14:textId="77777777" w:rsidR="00AD0C8F" w:rsidRPr="00AD0C8F" w:rsidRDefault="00AD0C8F" w:rsidP="00AD0C8F">
            <w:pPr>
              <w:spacing w:after="200" w:line="276" w:lineRule="auto"/>
            </w:pPr>
          </w:p>
        </w:tc>
        <w:tc>
          <w:tcPr>
            <w:tcW w:w="1984" w:type="dxa"/>
          </w:tcPr>
          <w:p w14:paraId="62EB3153" w14:textId="77777777" w:rsidR="00AD0C8F" w:rsidRPr="00AD0C8F" w:rsidRDefault="00AD0C8F" w:rsidP="00AD0C8F">
            <w:pPr>
              <w:spacing w:after="200" w:line="276" w:lineRule="auto"/>
            </w:pPr>
          </w:p>
        </w:tc>
      </w:tr>
      <w:tr w:rsidR="00AD0C8F" w:rsidRPr="00AD0C8F" w14:paraId="651ECFC5" w14:textId="77777777" w:rsidTr="00DA6A4F">
        <w:tc>
          <w:tcPr>
            <w:tcW w:w="0" w:type="auto"/>
          </w:tcPr>
          <w:p w14:paraId="12DDAB20" w14:textId="77777777" w:rsidR="00AD0C8F" w:rsidRPr="00AD0C8F" w:rsidRDefault="00AD0C8F" w:rsidP="00AD0C8F">
            <w:pPr>
              <w:spacing w:after="200" w:line="276" w:lineRule="auto"/>
              <w:rPr>
                <w:b/>
              </w:rPr>
            </w:pPr>
            <w:r w:rsidRPr="00AD0C8F">
              <w:t>Satisfaction with overall services GN %</w:t>
            </w:r>
          </w:p>
        </w:tc>
        <w:tc>
          <w:tcPr>
            <w:tcW w:w="0" w:type="auto"/>
          </w:tcPr>
          <w:p w14:paraId="5CFAB8C6" w14:textId="77777777" w:rsidR="00AD0C8F" w:rsidRPr="00AD0C8F" w:rsidRDefault="00AD0C8F" w:rsidP="00AD0C8F">
            <w:pPr>
              <w:spacing w:after="200" w:line="276" w:lineRule="auto"/>
            </w:pPr>
            <w:r w:rsidRPr="00AD0C8F">
              <w:t>76</w:t>
            </w:r>
          </w:p>
        </w:tc>
        <w:tc>
          <w:tcPr>
            <w:tcW w:w="0" w:type="auto"/>
          </w:tcPr>
          <w:p w14:paraId="198F6F14" w14:textId="77777777" w:rsidR="00AD0C8F" w:rsidRPr="00AD0C8F" w:rsidRDefault="00AD0C8F" w:rsidP="00AD0C8F">
            <w:pPr>
              <w:spacing w:after="200" w:line="276" w:lineRule="auto"/>
            </w:pPr>
            <w:r w:rsidRPr="00AD0C8F">
              <w:t>76</w:t>
            </w:r>
            <w:r w:rsidRPr="00AD0C8F">
              <w:rPr>
                <w:vertAlign w:val="superscript"/>
              </w:rPr>
              <w:footnoteReference w:id="4"/>
            </w:r>
          </w:p>
        </w:tc>
        <w:tc>
          <w:tcPr>
            <w:tcW w:w="1751" w:type="dxa"/>
          </w:tcPr>
          <w:p w14:paraId="2EA5225E" w14:textId="77777777" w:rsidR="00AD0C8F" w:rsidRPr="00AD0C8F" w:rsidRDefault="00AD0C8F" w:rsidP="00AD0C8F">
            <w:pPr>
              <w:spacing w:after="200" w:line="276" w:lineRule="auto"/>
            </w:pPr>
            <w:r w:rsidRPr="00AD0C8F">
              <w:t>92</w:t>
            </w:r>
            <w:r w:rsidRPr="00AD0C8F">
              <w:rPr>
                <w:vertAlign w:val="superscript"/>
              </w:rPr>
              <w:footnoteReference w:id="5"/>
            </w:r>
          </w:p>
        </w:tc>
        <w:tc>
          <w:tcPr>
            <w:tcW w:w="1258" w:type="dxa"/>
            <w:shd w:val="clear" w:color="auto" w:fill="FFC000"/>
          </w:tcPr>
          <w:p w14:paraId="10242A4C" w14:textId="77777777" w:rsidR="00AD0C8F" w:rsidRPr="00AD0C8F" w:rsidRDefault="00AD0C8F" w:rsidP="00AD0C8F">
            <w:pPr>
              <w:spacing w:after="200" w:line="276" w:lineRule="auto"/>
            </w:pPr>
            <w:r w:rsidRPr="00AD0C8F">
              <w:t>3</w:t>
            </w:r>
          </w:p>
        </w:tc>
        <w:tc>
          <w:tcPr>
            <w:tcW w:w="1088" w:type="dxa"/>
          </w:tcPr>
          <w:p w14:paraId="56775749" w14:textId="77777777" w:rsidR="00AD0C8F" w:rsidRPr="00AD0C8F" w:rsidRDefault="00AD0C8F" w:rsidP="00AD0C8F">
            <w:pPr>
              <w:spacing w:after="200" w:line="276" w:lineRule="auto"/>
            </w:pPr>
            <w:r w:rsidRPr="00AD0C8F">
              <w:t>85</w:t>
            </w:r>
          </w:p>
        </w:tc>
        <w:tc>
          <w:tcPr>
            <w:tcW w:w="1984" w:type="dxa"/>
          </w:tcPr>
          <w:p w14:paraId="3B5C75C5" w14:textId="77777777" w:rsidR="00AD0C8F" w:rsidRPr="00AD0C8F" w:rsidRDefault="00AD0C8F" w:rsidP="00AD0C8F">
            <w:pPr>
              <w:spacing w:after="200" w:line="276" w:lineRule="auto"/>
            </w:pPr>
          </w:p>
        </w:tc>
      </w:tr>
      <w:tr w:rsidR="00AD0C8F" w:rsidRPr="00AD0C8F" w14:paraId="0F665EB7" w14:textId="77777777" w:rsidTr="00DA6A4F">
        <w:tc>
          <w:tcPr>
            <w:tcW w:w="0" w:type="auto"/>
          </w:tcPr>
          <w:p w14:paraId="6A15A429" w14:textId="77777777" w:rsidR="00AD0C8F" w:rsidRPr="00AD0C8F" w:rsidRDefault="00AD0C8F" w:rsidP="00AD0C8F">
            <w:pPr>
              <w:spacing w:after="200" w:line="276" w:lineRule="auto"/>
            </w:pPr>
            <w:r w:rsidRPr="00AD0C8F">
              <w:t>Satisfaction with responsive repairs %</w:t>
            </w:r>
          </w:p>
        </w:tc>
        <w:tc>
          <w:tcPr>
            <w:tcW w:w="0" w:type="auto"/>
          </w:tcPr>
          <w:p w14:paraId="5B47B2CD" w14:textId="77777777" w:rsidR="00AD0C8F" w:rsidRPr="00AD0C8F" w:rsidRDefault="00AD0C8F" w:rsidP="00AD0C8F">
            <w:pPr>
              <w:spacing w:after="200" w:line="276" w:lineRule="auto"/>
            </w:pPr>
            <w:r w:rsidRPr="00AD0C8F">
              <w:t>70</w:t>
            </w:r>
          </w:p>
        </w:tc>
        <w:tc>
          <w:tcPr>
            <w:tcW w:w="0" w:type="auto"/>
          </w:tcPr>
          <w:p w14:paraId="68A3509D" w14:textId="77777777" w:rsidR="00AD0C8F" w:rsidRPr="00AD0C8F" w:rsidRDefault="00AD0C8F" w:rsidP="00AD0C8F">
            <w:pPr>
              <w:spacing w:after="200" w:line="276" w:lineRule="auto"/>
            </w:pPr>
            <w:r w:rsidRPr="00AD0C8F">
              <w:t>97</w:t>
            </w:r>
          </w:p>
        </w:tc>
        <w:tc>
          <w:tcPr>
            <w:tcW w:w="1751" w:type="dxa"/>
          </w:tcPr>
          <w:p w14:paraId="5C5897B0" w14:textId="77777777" w:rsidR="00AD0C8F" w:rsidRPr="00AD0C8F" w:rsidRDefault="00AD0C8F" w:rsidP="00AD0C8F">
            <w:pPr>
              <w:spacing w:after="200" w:line="276" w:lineRule="auto"/>
            </w:pPr>
            <w:r w:rsidRPr="00AD0C8F">
              <w:t>97</w:t>
            </w:r>
          </w:p>
        </w:tc>
        <w:tc>
          <w:tcPr>
            <w:tcW w:w="1258" w:type="dxa"/>
            <w:shd w:val="clear" w:color="auto" w:fill="00B0F0"/>
          </w:tcPr>
          <w:p w14:paraId="4DC0100E" w14:textId="77777777" w:rsidR="00AD0C8F" w:rsidRPr="00AD0C8F" w:rsidRDefault="00AD0C8F" w:rsidP="00AD0C8F">
            <w:pPr>
              <w:spacing w:after="200" w:line="276" w:lineRule="auto"/>
            </w:pPr>
            <w:r w:rsidRPr="00AD0C8F">
              <w:t>2</w:t>
            </w:r>
          </w:p>
        </w:tc>
        <w:tc>
          <w:tcPr>
            <w:tcW w:w="1088" w:type="dxa"/>
          </w:tcPr>
          <w:p w14:paraId="5C34D01C" w14:textId="77777777" w:rsidR="00AD0C8F" w:rsidRPr="00AD0C8F" w:rsidRDefault="00AD0C8F" w:rsidP="00AD0C8F">
            <w:pPr>
              <w:spacing w:after="200" w:line="276" w:lineRule="auto"/>
            </w:pPr>
            <w:r w:rsidRPr="00AD0C8F">
              <w:t>97</w:t>
            </w:r>
          </w:p>
        </w:tc>
        <w:tc>
          <w:tcPr>
            <w:tcW w:w="1984" w:type="dxa"/>
          </w:tcPr>
          <w:p w14:paraId="7120B901" w14:textId="77777777" w:rsidR="00AD0C8F" w:rsidRPr="00AD0C8F" w:rsidRDefault="00AD0C8F" w:rsidP="00AD0C8F">
            <w:pPr>
              <w:spacing w:after="200" w:line="276" w:lineRule="auto"/>
            </w:pPr>
          </w:p>
        </w:tc>
      </w:tr>
      <w:tr w:rsidR="00AD0C8F" w:rsidRPr="00AD0C8F" w14:paraId="29631320" w14:textId="77777777" w:rsidTr="00DA6A4F">
        <w:tc>
          <w:tcPr>
            <w:tcW w:w="0" w:type="auto"/>
          </w:tcPr>
          <w:p w14:paraId="654C55FD" w14:textId="77777777" w:rsidR="00AD0C8F" w:rsidRPr="00AD0C8F" w:rsidRDefault="00AD0C8F" w:rsidP="00AD0C8F">
            <w:pPr>
              <w:spacing w:after="200" w:line="276" w:lineRule="auto"/>
            </w:pPr>
            <w:r w:rsidRPr="00AD0C8F">
              <w:rPr>
                <w:b/>
              </w:rPr>
              <w:t>Growth &amp; Capacity</w:t>
            </w:r>
          </w:p>
        </w:tc>
        <w:tc>
          <w:tcPr>
            <w:tcW w:w="0" w:type="auto"/>
          </w:tcPr>
          <w:p w14:paraId="3C8BBE00" w14:textId="77777777" w:rsidR="00AD0C8F" w:rsidRPr="00AD0C8F" w:rsidRDefault="00AD0C8F" w:rsidP="00AD0C8F">
            <w:pPr>
              <w:spacing w:after="200" w:line="276" w:lineRule="auto"/>
            </w:pPr>
          </w:p>
        </w:tc>
        <w:tc>
          <w:tcPr>
            <w:tcW w:w="0" w:type="auto"/>
          </w:tcPr>
          <w:p w14:paraId="5804DFD6" w14:textId="77777777" w:rsidR="00AD0C8F" w:rsidRPr="00AD0C8F" w:rsidRDefault="00AD0C8F" w:rsidP="00AD0C8F">
            <w:pPr>
              <w:spacing w:after="200" w:line="276" w:lineRule="auto"/>
            </w:pPr>
          </w:p>
        </w:tc>
        <w:tc>
          <w:tcPr>
            <w:tcW w:w="1751" w:type="dxa"/>
          </w:tcPr>
          <w:p w14:paraId="4E0C0CC7" w14:textId="77777777" w:rsidR="00AD0C8F" w:rsidRPr="00AD0C8F" w:rsidRDefault="00AD0C8F" w:rsidP="00AD0C8F">
            <w:pPr>
              <w:spacing w:after="200" w:line="276" w:lineRule="auto"/>
            </w:pPr>
          </w:p>
        </w:tc>
        <w:tc>
          <w:tcPr>
            <w:tcW w:w="1258" w:type="dxa"/>
          </w:tcPr>
          <w:p w14:paraId="3F5307AF" w14:textId="77777777" w:rsidR="00AD0C8F" w:rsidRPr="00AD0C8F" w:rsidRDefault="00AD0C8F" w:rsidP="00AD0C8F">
            <w:pPr>
              <w:spacing w:after="200" w:line="276" w:lineRule="auto"/>
            </w:pPr>
          </w:p>
        </w:tc>
        <w:tc>
          <w:tcPr>
            <w:tcW w:w="1088" w:type="dxa"/>
          </w:tcPr>
          <w:p w14:paraId="6F5A92CC" w14:textId="77777777" w:rsidR="00AD0C8F" w:rsidRPr="00AD0C8F" w:rsidRDefault="00AD0C8F" w:rsidP="00AD0C8F">
            <w:pPr>
              <w:spacing w:after="200" w:line="276" w:lineRule="auto"/>
            </w:pPr>
          </w:p>
        </w:tc>
        <w:tc>
          <w:tcPr>
            <w:tcW w:w="1984" w:type="dxa"/>
          </w:tcPr>
          <w:p w14:paraId="00BE8E3B" w14:textId="77777777" w:rsidR="00AD0C8F" w:rsidRPr="00AD0C8F" w:rsidRDefault="00AD0C8F" w:rsidP="00AD0C8F">
            <w:pPr>
              <w:spacing w:after="200" w:line="276" w:lineRule="auto"/>
            </w:pPr>
          </w:p>
        </w:tc>
      </w:tr>
      <w:tr w:rsidR="00AD0C8F" w:rsidRPr="00AD0C8F" w14:paraId="2F873D53" w14:textId="77777777" w:rsidTr="00DA6A4F">
        <w:tc>
          <w:tcPr>
            <w:tcW w:w="0" w:type="auto"/>
          </w:tcPr>
          <w:p w14:paraId="58E1741D" w14:textId="77777777" w:rsidR="00AD0C8F" w:rsidRPr="00AD0C8F" w:rsidRDefault="00AD0C8F" w:rsidP="00AD0C8F">
            <w:pPr>
              <w:spacing w:after="200" w:line="276" w:lineRule="auto"/>
              <w:rPr>
                <w:b/>
              </w:rPr>
            </w:pPr>
            <w:r w:rsidRPr="00AD0C8F">
              <w:t>New supply % social units</w:t>
            </w:r>
          </w:p>
        </w:tc>
        <w:tc>
          <w:tcPr>
            <w:tcW w:w="0" w:type="auto"/>
          </w:tcPr>
          <w:p w14:paraId="5C30586F" w14:textId="77777777" w:rsidR="00AD0C8F" w:rsidRPr="00AD0C8F" w:rsidRDefault="00AD0C8F" w:rsidP="00AD0C8F">
            <w:pPr>
              <w:spacing w:after="200" w:line="276" w:lineRule="auto"/>
            </w:pPr>
            <w:r w:rsidRPr="00AD0C8F">
              <w:t>0</w:t>
            </w:r>
          </w:p>
        </w:tc>
        <w:tc>
          <w:tcPr>
            <w:tcW w:w="0" w:type="auto"/>
          </w:tcPr>
          <w:p w14:paraId="45BD7F07" w14:textId="77777777" w:rsidR="00AD0C8F" w:rsidRPr="00AD0C8F" w:rsidRDefault="00AD0C8F" w:rsidP="00AD0C8F">
            <w:pPr>
              <w:spacing w:after="200" w:line="276" w:lineRule="auto"/>
            </w:pPr>
            <w:r w:rsidRPr="00AD0C8F">
              <w:t>0</w:t>
            </w:r>
          </w:p>
        </w:tc>
        <w:tc>
          <w:tcPr>
            <w:tcW w:w="1751" w:type="dxa"/>
          </w:tcPr>
          <w:p w14:paraId="11BF0E2E" w14:textId="77777777" w:rsidR="00AD0C8F" w:rsidRPr="00AD0C8F" w:rsidRDefault="00AD0C8F" w:rsidP="00AD0C8F">
            <w:pPr>
              <w:spacing w:after="200" w:line="276" w:lineRule="auto"/>
            </w:pPr>
            <w:r w:rsidRPr="00AD0C8F">
              <w:t>0</w:t>
            </w:r>
          </w:p>
        </w:tc>
        <w:tc>
          <w:tcPr>
            <w:tcW w:w="1258" w:type="dxa"/>
            <w:shd w:val="clear" w:color="auto" w:fill="00B0F0"/>
          </w:tcPr>
          <w:p w14:paraId="698FBDFF" w14:textId="77777777" w:rsidR="00AD0C8F" w:rsidRPr="00AD0C8F" w:rsidRDefault="00AD0C8F" w:rsidP="00AD0C8F">
            <w:pPr>
              <w:spacing w:after="200" w:line="276" w:lineRule="auto"/>
            </w:pPr>
            <w:r w:rsidRPr="00AD0C8F">
              <w:t>2</w:t>
            </w:r>
          </w:p>
        </w:tc>
        <w:tc>
          <w:tcPr>
            <w:tcW w:w="1088" w:type="dxa"/>
          </w:tcPr>
          <w:p w14:paraId="4A78BDD2" w14:textId="77777777" w:rsidR="00AD0C8F" w:rsidRPr="00AD0C8F" w:rsidRDefault="00AD0C8F" w:rsidP="00AD0C8F">
            <w:pPr>
              <w:spacing w:after="200" w:line="276" w:lineRule="auto"/>
            </w:pPr>
          </w:p>
        </w:tc>
        <w:tc>
          <w:tcPr>
            <w:tcW w:w="1984" w:type="dxa"/>
          </w:tcPr>
          <w:p w14:paraId="1517077F" w14:textId="77777777" w:rsidR="00AD0C8F" w:rsidRPr="00AD0C8F" w:rsidRDefault="00AD0C8F" w:rsidP="00AD0C8F">
            <w:pPr>
              <w:spacing w:after="200" w:line="276" w:lineRule="auto"/>
            </w:pPr>
            <w:r w:rsidRPr="00AD0C8F">
              <w:t>Metric 2</w:t>
            </w:r>
          </w:p>
        </w:tc>
      </w:tr>
      <w:tr w:rsidR="00AD0C8F" w:rsidRPr="00AD0C8F" w14:paraId="6EF7E2E6" w14:textId="77777777" w:rsidTr="00DA6A4F">
        <w:tc>
          <w:tcPr>
            <w:tcW w:w="0" w:type="auto"/>
          </w:tcPr>
          <w:p w14:paraId="724856BE" w14:textId="77777777" w:rsidR="00AD0C8F" w:rsidRPr="00AD0C8F" w:rsidRDefault="00AD0C8F" w:rsidP="00AD0C8F">
            <w:pPr>
              <w:spacing w:after="200" w:line="276" w:lineRule="auto"/>
            </w:pPr>
            <w:r w:rsidRPr="00AD0C8F">
              <w:t>New supply delivered (non-</w:t>
            </w:r>
            <w:r w:rsidRPr="00AD0C8F">
              <w:lastRenderedPageBreak/>
              <w:t>social housing) %</w:t>
            </w:r>
          </w:p>
        </w:tc>
        <w:tc>
          <w:tcPr>
            <w:tcW w:w="0" w:type="auto"/>
          </w:tcPr>
          <w:p w14:paraId="5C349CB3" w14:textId="77777777" w:rsidR="00AD0C8F" w:rsidRPr="00AD0C8F" w:rsidRDefault="00AD0C8F" w:rsidP="00AD0C8F">
            <w:pPr>
              <w:spacing w:after="200" w:line="276" w:lineRule="auto"/>
            </w:pPr>
            <w:r w:rsidRPr="00AD0C8F">
              <w:lastRenderedPageBreak/>
              <w:t>0</w:t>
            </w:r>
          </w:p>
        </w:tc>
        <w:tc>
          <w:tcPr>
            <w:tcW w:w="0" w:type="auto"/>
          </w:tcPr>
          <w:p w14:paraId="696C6B99" w14:textId="77777777" w:rsidR="00AD0C8F" w:rsidRPr="00AD0C8F" w:rsidRDefault="00AD0C8F" w:rsidP="00AD0C8F">
            <w:pPr>
              <w:spacing w:after="200" w:line="276" w:lineRule="auto"/>
            </w:pPr>
            <w:r w:rsidRPr="00AD0C8F">
              <w:t>0</w:t>
            </w:r>
          </w:p>
        </w:tc>
        <w:tc>
          <w:tcPr>
            <w:tcW w:w="1751" w:type="dxa"/>
          </w:tcPr>
          <w:p w14:paraId="7F68ADFC" w14:textId="77777777" w:rsidR="00AD0C8F" w:rsidRPr="00AD0C8F" w:rsidRDefault="00AD0C8F" w:rsidP="00AD0C8F">
            <w:pPr>
              <w:spacing w:after="200" w:line="276" w:lineRule="auto"/>
            </w:pPr>
            <w:r w:rsidRPr="00AD0C8F">
              <w:t>0</w:t>
            </w:r>
          </w:p>
        </w:tc>
        <w:tc>
          <w:tcPr>
            <w:tcW w:w="1258" w:type="dxa"/>
            <w:shd w:val="clear" w:color="auto" w:fill="00B0F0"/>
          </w:tcPr>
          <w:p w14:paraId="6DE7A1D8" w14:textId="77777777" w:rsidR="00AD0C8F" w:rsidRPr="00AD0C8F" w:rsidRDefault="00AD0C8F" w:rsidP="00AD0C8F">
            <w:pPr>
              <w:spacing w:after="200" w:line="276" w:lineRule="auto"/>
            </w:pPr>
            <w:r w:rsidRPr="00AD0C8F">
              <w:t>2</w:t>
            </w:r>
          </w:p>
        </w:tc>
        <w:tc>
          <w:tcPr>
            <w:tcW w:w="1088" w:type="dxa"/>
          </w:tcPr>
          <w:p w14:paraId="6A38BAB3" w14:textId="77777777" w:rsidR="00AD0C8F" w:rsidRPr="00AD0C8F" w:rsidRDefault="00AD0C8F" w:rsidP="00AD0C8F">
            <w:pPr>
              <w:spacing w:after="200" w:line="276" w:lineRule="auto"/>
            </w:pPr>
          </w:p>
        </w:tc>
        <w:tc>
          <w:tcPr>
            <w:tcW w:w="1984" w:type="dxa"/>
          </w:tcPr>
          <w:p w14:paraId="1D5F6023" w14:textId="77777777" w:rsidR="00AD0C8F" w:rsidRPr="00AD0C8F" w:rsidRDefault="00AD0C8F" w:rsidP="00AD0C8F">
            <w:pPr>
              <w:spacing w:after="200" w:line="276" w:lineRule="auto"/>
            </w:pPr>
            <w:r w:rsidRPr="00AD0C8F">
              <w:t>Metric 2</w:t>
            </w:r>
          </w:p>
        </w:tc>
      </w:tr>
      <w:tr w:rsidR="00AD0C8F" w:rsidRPr="00AD0C8F" w14:paraId="074C1A2F" w14:textId="77777777" w:rsidTr="00DA6A4F">
        <w:tc>
          <w:tcPr>
            <w:tcW w:w="0" w:type="auto"/>
          </w:tcPr>
          <w:p w14:paraId="36C876A2" w14:textId="77777777" w:rsidR="00AD0C8F" w:rsidRPr="00AD0C8F" w:rsidRDefault="00AD0C8F" w:rsidP="00AD0C8F">
            <w:pPr>
              <w:spacing w:after="200" w:line="276" w:lineRule="auto"/>
            </w:pPr>
            <w:r w:rsidRPr="00AD0C8F">
              <w:lastRenderedPageBreak/>
              <w:t>Reinvestment in supply of properties</w:t>
            </w:r>
            <w:r w:rsidR="009D38FC">
              <w:t xml:space="preserve"> %</w:t>
            </w:r>
          </w:p>
        </w:tc>
        <w:tc>
          <w:tcPr>
            <w:tcW w:w="0" w:type="auto"/>
          </w:tcPr>
          <w:p w14:paraId="437C000A" w14:textId="77777777" w:rsidR="00AD0C8F" w:rsidRPr="00AD0C8F" w:rsidRDefault="00AD0C8F" w:rsidP="00AD0C8F">
            <w:pPr>
              <w:spacing w:after="200" w:line="276" w:lineRule="auto"/>
            </w:pPr>
            <w:r w:rsidRPr="00AD0C8F">
              <w:t>1.2</w:t>
            </w:r>
          </w:p>
        </w:tc>
        <w:tc>
          <w:tcPr>
            <w:tcW w:w="0" w:type="auto"/>
          </w:tcPr>
          <w:p w14:paraId="071A5BA6" w14:textId="77777777" w:rsidR="00AD0C8F" w:rsidRPr="00AD0C8F" w:rsidRDefault="00AD0C8F" w:rsidP="00AD0C8F">
            <w:pPr>
              <w:spacing w:after="200" w:line="276" w:lineRule="auto"/>
            </w:pPr>
            <w:r w:rsidRPr="00AD0C8F">
              <w:t>1.2</w:t>
            </w:r>
          </w:p>
        </w:tc>
        <w:tc>
          <w:tcPr>
            <w:tcW w:w="1751" w:type="dxa"/>
          </w:tcPr>
          <w:p w14:paraId="193AA4E2" w14:textId="77777777" w:rsidR="00AD0C8F" w:rsidRPr="00AD0C8F" w:rsidRDefault="00AD0C8F" w:rsidP="00AD0C8F">
            <w:pPr>
              <w:spacing w:after="200" w:line="276" w:lineRule="auto"/>
            </w:pPr>
            <w:r w:rsidRPr="00AD0C8F">
              <w:t>4.1</w:t>
            </w:r>
          </w:p>
        </w:tc>
        <w:tc>
          <w:tcPr>
            <w:tcW w:w="1258" w:type="dxa"/>
            <w:shd w:val="clear" w:color="auto" w:fill="FFC000"/>
          </w:tcPr>
          <w:p w14:paraId="79D420B4" w14:textId="77777777" w:rsidR="00AD0C8F" w:rsidRPr="00AD0C8F" w:rsidRDefault="00AD0C8F" w:rsidP="00AD0C8F">
            <w:pPr>
              <w:spacing w:after="200" w:line="276" w:lineRule="auto"/>
            </w:pPr>
            <w:r w:rsidRPr="00AD0C8F">
              <w:t>3</w:t>
            </w:r>
          </w:p>
        </w:tc>
        <w:tc>
          <w:tcPr>
            <w:tcW w:w="1088" w:type="dxa"/>
          </w:tcPr>
          <w:p w14:paraId="59F798D8" w14:textId="77777777" w:rsidR="00AD0C8F" w:rsidRPr="00AD0C8F" w:rsidRDefault="00AD0C8F" w:rsidP="00AD0C8F">
            <w:pPr>
              <w:spacing w:after="200" w:line="276" w:lineRule="auto"/>
            </w:pPr>
          </w:p>
        </w:tc>
        <w:tc>
          <w:tcPr>
            <w:tcW w:w="1984" w:type="dxa"/>
          </w:tcPr>
          <w:p w14:paraId="0AAF6F43" w14:textId="77777777" w:rsidR="00AD0C8F" w:rsidRPr="00AD0C8F" w:rsidRDefault="00AD0C8F" w:rsidP="00AD0C8F">
            <w:pPr>
              <w:spacing w:after="200" w:line="276" w:lineRule="auto"/>
            </w:pPr>
            <w:r w:rsidRPr="00AD0C8F">
              <w:t>Metric 1</w:t>
            </w:r>
          </w:p>
        </w:tc>
      </w:tr>
      <w:tr w:rsidR="00AD0C8F" w:rsidRPr="00AD0C8F" w14:paraId="4016E498" w14:textId="77777777" w:rsidTr="00DA6A4F">
        <w:tc>
          <w:tcPr>
            <w:tcW w:w="0" w:type="auto"/>
          </w:tcPr>
          <w:p w14:paraId="0D95436F" w14:textId="77777777" w:rsidR="00AD0C8F" w:rsidRPr="00AD0C8F" w:rsidRDefault="00AD0C8F" w:rsidP="00AD0C8F">
            <w:pPr>
              <w:spacing w:after="200" w:line="276" w:lineRule="auto"/>
            </w:pPr>
            <w:r w:rsidRPr="00AD0C8F">
              <w:t>Gearing %</w:t>
            </w:r>
          </w:p>
        </w:tc>
        <w:tc>
          <w:tcPr>
            <w:tcW w:w="0" w:type="auto"/>
          </w:tcPr>
          <w:p w14:paraId="3248C24E" w14:textId="77777777" w:rsidR="00AD0C8F" w:rsidRPr="00AD0C8F" w:rsidRDefault="00AD0C8F" w:rsidP="00AD0C8F">
            <w:pPr>
              <w:spacing w:after="200" w:line="276" w:lineRule="auto"/>
            </w:pPr>
            <w:r w:rsidRPr="00AD0C8F">
              <w:t>18</w:t>
            </w:r>
          </w:p>
        </w:tc>
        <w:tc>
          <w:tcPr>
            <w:tcW w:w="0" w:type="auto"/>
          </w:tcPr>
          <w:p w14:paraId="2C530108" w14:textId="77777777" w:rsidR="00AD0C8F" w:rsidRPr="00AD0C8F" w:rsidRDefault="00AD0C8F" w:rsidP="00AD0C8F">
            <w:pPr>
              <w:spacing w:after="200" w:line="276" w:lineRule="auto"/>
            </w:pPr>
            <w:r w:rsidRPr="00AD0C8F">
              <w:t>18</w:t>
            </w:r>
          </w:p>
        </w:tc>
        <w:tc>
          <w:tcPr>
            <w:tcW w:w="1751" w:type="dxa"/>
          </w:tcPr>
          <w:p w14:paraId="075B4974" w14:textId="77777777" w:rsidR="00AD0C8F" w:rsidRPr="00AD0C8F" w:rsidRDefault="00AD0C8F" w:rsidP="00AD0C8F">
            <w:pPr>
              <w:spacing w:after="200" w:line="276" w:lineRule="auto"/>
            </w:pPr>
            <w:r w:rsidRPr="00AD0C8F">
              <w:t>19.9</w:t>
            </w:r>
          </w:p>
        </w:tc>
        <w:tc>
          <w:tcPr>
            <w:tcW w:w="1258" w:type="dxa"/>
            <w:shd w:val="clear" w:color="auto" w:fill="00B0F0"/>
          </w:tcPr>
          <w:p w14:paraId="541DADCC" w14:textId="77777777" w:rsidR="00AD0C8F" w:rsidRPr="00AD0C8F" w:rsidRDefault="00AD0C8F" w:rsidP="00AD0C8F">
            <w:pPr>
              <w:spacing w:after="200" w:line="276" w:lineRule="auto"/>
            </w:pPr>
            <w:r w:rsidRPr="00AD0C8F">
              <w:t>2</w:t>
            </w:r>
          </w:p>
        </w:tc>
        <w:tc>
          <w:tcPr>
            <w:tcW w:w="1088" w:type="dxa"/>
          </w:tcPr>
          <w:p w14:paraId="11A14FF7" w14:textId="77777777" w:rsidR="00AD0C8F" w:rsidRPr="00AD0C8F" w:rsidRDefault="00AD0C8F" w:rsidP="00AD0C8F">
            <w:pPr>
              <w:spacing w:after="200" w:line="276" w:lineRule="auto"/>
            </w:pPr>
            <w:r w:rsidRPr="00AD0C8F">
              <w:t>&lt;45%</w:t>
            </w:r>
          </w:p>
        </w:tc>
        <w:tc>
          <w:tcPr>
            <w:tcW w:w="1984" w:type="dxa"/>
          </w:tcPr>
          <w:p w14:paraId="74857CEF" w14:textId="77777777" w:rsidR="00AD0C8F" w:rsidRPr="00AD0C8F" w:rsidRDefault="00AD0C8F" w:rsidP="00AD0C8F">
            <w:pPr>
              <w:spacing w:after="200" w:line="276" w:lineRule="auto"/>
            </w:pPr>
            <w:r w:rsidRPr="00AD0C8F">
              <w:t>Metric 3</w:t>
            </w:r>
          </w:p>
        </w:tc>
      </w:tr>
      <w:tr w:rsidR="00AD0C8F" w:rsidRPr="00AD0C8F" w14:paraId="53FF577B" w14:textId="77777777" w:rsidTr="00DA6A4F">
        <w:tc>
          <w:tcPr>
            <w:tcW w:w="0" w:type="auto"/>
          </w:tcPr>
          <w:p w14:paraId="494C7A27" w14:textId="77777777" w:rsidR="00AD0C8F" w:rsidRPr="00AD0C8F" w:rsidRDefault="00AD0C8F" w:rsidP="00AD0C8F">
            <w:pPr>
              <w:spacing w:after="200" w:line="276" w:lineRule="auto"/>
            </w:pPr>
            <w:r w:rsidRPr="00AD0C8F">
              <w:rPr>
                <w:b/>
              </w:rPr>
              <w:t>People</w:t>
            </w:r>
          </w:p>
        </w:tc>
        <w:tc>
          <w:tcPr>
            <w:tcW w:w="0" w:type="auto"/>
          </w:tcPr>
          <w:p w14:paraId="15F70954" w14:textId="77777777" w:rsidR="00AD0C8F" w:rsidRPr="00AD0C8F" w:rsidRDefault="00AD0C8F" w:rsidP="00AD0C8F">
            <w:pPr>
              <w:spacing w:after="200" w:line="276" w:lineRule="auto"/>
            </w:pPr>
          </w:p>
        </w:tc>
        <w:tc>
          <w:tcPr>
            <w:tcW w:w="0" w:type="auto"/>
          </w:tcPr>
          <w:p w14:paraId="412DA937" w14:textId="77777777" w:rsidR="00AD0C8F" w:rsidRPr="00AD0C8F" w:rsidRDefault="00AD0C8F" w:rsidP="00AD0C8F">
            <w:pPr>
              <w:spacing w:after="200" w:line="276" w:lineRule="auto"/>
            </w:pPr>
          </w:p>
        </w:tc>
        <w:tc>
          <w:tcPr>
            <w:tcW w:w="1751" w:type="dxa"/>
          </w:tcPr>
          <w:p w14:paraId="0FC18AAF" w14:textId="77777777" w:rsidR="00AD0C8F" w:rsidRPr="00AD0C8F" w:rsidRDefault="00AD0C8F" w:rsidP="00AD0C8F">
            <w:pPr>
              <w:spacing w:after="200" w:line="276" w:lineRule="auto"/>
            </w:pPr>
          </w:p>
        </w:tc>
        <w:tc>
          <w:tcPr>
            <w:tcW w:w="1258" w:type="dxa"/>
          </w:tcPr>
          <w:p w14:paraId="0EF21E0A" w14:textId="77777777" w:rsidR="00AD0C8F" w:rsidRPr="00AD0C8F" w:rsidRDefault="00AD0C8F" w:rsidP="00AD0C8F">
            <w:pPr>
              <w:spacing w:after="200" w:line="276" w:lineRule="auto"/>
            </w:pPr>
          </w:p>
        </w:tc>
        <w:tc>
          <w:tcPr>
            <w:tcW w:w="1088" w:type="dxa"/>
          </w:tcPr>
          <w:p w14:paraId="79771D87" w14:textId="77777777" w:rsidR="00AD0C8F" w:rsidRPr="00AD0C8F" w:rsidRDefault="00AD0C8F" w:rsidP="00AD0C8F">
            <w:pPr>
              <w:spacing w:after="200" w:line="276" w:lineRule="auto"/>
            </w:pPr>
          </w:p>
        </w:tc>
        <w:tc>
          <w:tcPr>
            <w:tcW w:w="1984" w:type="dxa"/>
          </w:tcPr>
          <w:p w14:paraId="69B4B136" w14:textId="77777777" w:rsidR="00AD0C8F" w:rsidRPr="00AD0C8F" w:rsidRDefault="00AD0C8F" w:rsidP="00AD0C8F">
            <w:pPr>
              <w:spacing w:after="200" w:line="276" w:lineRule="auto"/>
            </w:pPr>
          </w:p>
        </w:tc>
      </w:tr>
      <w:tr w:rsidR="00AD0C8F" w:rsidRPr="00AD0C8F" w14:paraId="56664338" w14:textId="77777777" w:rsidTr="00DA6A4F">
        <w:tc>
          <w:tcPr>
            <w:tcW w:w="0" w:type="auto"/>
          </w:tcPr>
          <w:p w14:paraId="05CBF4FC" w14:textId="77777777" w:rsidR="00AD0C8F" w:rsidRPr="00AD0C8F" w:rsidRDefault="00AD0C8F" w:rsidP="00AD0C8F">
            <w:pPr>
              <w:spacing w:after="200" w:line="276" w:lineRule="auto"/>
              <w:rPr>
                <w:b/>
              </w:rPr>
            </w:pPr>
            <w:r w:rsidRPr="00AD0C8F">
              <w:t>Staff turnover %</w:t>
            </w:r>
          </w:p>
        </w:tc>
        <w:tc>
          <w:tcPr>
            <w:tcW w:w="0" w:type="auto"/>
            <w:shd w:val="clear" w:color="auto" w:fill="FFFFFF" w:themeFill="background1"/>
          </w:tcPr>
          <w:p w14:paraId="7C821F37" w14:textId="77777777" w:rsidR="00AD0C8F" w:rsidRPr="00AD0C8F" w:rsidRDefault="00AD0C8F" w:rsidP="00AD0C8F">
            <w:pPr>
              <w:spacing w:after="200" w:line="276" w:lineRule="auto"/>
            </w:pPr>
            <w:r w:rsidRPr="00AD0C8F">
              <w:t>14</w:t>
            </w:r>
          </w:p>
        </w:tc>
        <w:tc>
          <w:tcPr>
            <w:tcW w:w="0" w:type="auto"/>
          </w:tcPr>
          <w:p w14:paraId="26F47F9C" w14:textId="77777777" w:rsidR="00AD0C8F" w:rsidRPr="00AD0C8F" w:rsidRDefault="00AD0C8F" w:rsidP="00AD0C8F">
            <w:pPr>
              <w:spacing w:after="200" w:line="276" w:lineRule="auto"/>
            </w:pPr>
            <w:r w:rsidRPr="00AD0C8F">
              <w:t>0</w:t>
            </w:r>
          </w:p>
        </w:tc>
        <w:tc>
          <w:tcPr>
            <w:tcW w:w="1751" w:type="dxa"/>
          </w:tcPr>
          <w:p w14:paraId="0CD05C9D" w14:textId="77777777" w:rsidR="00AD0C8F" w:rsidRPr="00AD0C8F" w:rsidRDefault="00AD0C8F" w:rsidP="00AD0C8F">
            <w:pPr>
              <w:spacing w:after="200" w:line="276" w:lineRule="auto"/>
            </w:pPr>
            <w:r w:rsidRPr="00AD0C8F">
              <w:t>12</w:t>
            </w:r>
          </w:p>
        </w:tc>
        <w:tc>
          <w:tcPr>
            <w:tcW w:w="1258" w:type="dxa"/>
            <w:shd w:val="clear" w:color="auto" w:fill="92D050"/>
          </w:tcPr>
          <w:p w14:paraId="307DBDD1" w14:textId="77777777" w:rsidR="00AD0C8F" w:rsidRPr="00AD0C8F" w:rsidRDefault="00AD0C8F" w:rsidP="00AD0C8F">
            <w:pPr>
              <w:spacing w:after="200" w:line="276" w:lineRule="auto"/>
            </w:pPr>
            <w:r w:rsidRPr="00AD0C8F">
              <w:t>1</w:t>
            </w:r>
          </w:p>
        </w:tc>
        <w:tc>
          <w:tcPr>
            <w:tcW w:w="1088" w:type="dxa"/>
          </w:tcPr>
          <w:p w14:paraId="62E7B90A" w14:textId="77777777" w:rsidR="00AD0C8F" w:rsidRPr="00AD0C8F" w:rsidRDefault="00AD0C8F" w:rsidP="00AD0C8F">
            <w:pPr>
              <w:spacing w:after="200" w:line="276" w:lineRule="auto"/>
            </w:pPr>
            <w:r w:rsidRPr="00AD0C8F">
              <w:t>&lt;15</w:t>
            </w:r>
          </w:p>
        </w:tc>
        <w:tc>
          <w:tcPr>
            <w:tcW w:w="1984" w:type="dxa"/>
          </w:tcPr>
          <w:p w14:paraId="6EB2A4B9" w14:textId="77777777" w:rsidR="00AD0C8F" w:rsidRPr="00AD0C8F" w:rsidRDefault="00AD0C8F" w:rsidP="00AD0C8F">
            <w:pPr>
              <w:spacing w:after="200" w:line="276" w:lineRule="auto"/>
            </w:pPr>
          </w:p>
        </w:tc>
      </w:tr>
      <w:tr w:rsidR="00AD0C8F" w:rsidRPr="00AD0C8F" w14:paraId="16897B66" w14:textId="77777777" w:rsidTr="00DA6A4F">
        <w:tc>
          <w:tcPr>
            <w:tcW w:w="0" w:type="auto"/>
          </w:tcPr>
          <w:p w14:paraId="2C2D987B" w14:textId="77777777" w:rsidR="00AD0C8F" w:rsidRPr="00AD0C8F" w:rsidRDefault="00AD0C8F" w:rsidP="00AD0C8F">
            <w:pPr>
              <w:spacing w:after="200" w:line="276" w:lineRule="auto"/>
            </w:pPr>
            <w:r w:rsidRPr="00AD0C8F">
              <w:t>Average days lost to sickness</w:t>
            </w:r>
          </w:p>
        </w:tc>
        <w:tc>
          <w:tcPr>
            <w:tcW w:w="0" w:type="auto"/>
            <w:shd w:val="clear" w:color="auto" w:fill="auto"/>
          </w:tcPr>
          <w:p w14:paraId="6C3F780E" w14:textId="77777777" w:rsidR="00AD0C8F" w:rsidRPr="00AD0C8F" w:rsidRDefault="00AD0C8F" w:rsidP="00AD0C8F">
            <w:pPr>
              <w:spacing w:after="200" w:line="276" w:lineRule="auto"/>
            </w:pPr>
            <w:r w:rsidRPr="00AD0C8F">
              <w:t>9</w:t>
            </w:r>
          </w:p>
        </w:tc>
        <w:tc>
          <w:tcPr>
            <w:tcW w:w="0" w:type="auto"/>
          </w:tcPr>
          <w:p w14:paraId="59ED94F7" w14:textId="77777777" w:rsidR="00AD0C8F" w:rsidRPr="00AD0C8F" w:rsidRDefault="00AD0C8F" w:rsidP="00AD0C8F">
            <w:pPr>
              <w:spacing w:after="200" w:line="276" w:lineRule="auto"/>
            </w:pPr>
            <w:r w:rsidRPr="00AD0C8F">
              <w:t>3</w:t>
            </w:r>
          </w:p>
        </w:tc>
        <w:tc>
          <w:tcPr>
            <w:tcW w:w="1751" w:type="dxa"/>
          </w:tcPr>
          <w:p w14:paraId="0A78A685" w14:textId="77777777" w:rsidR="00AD0C8F" w:rsidRPr="00AD0C8F" w:rsidRDefault="00AD0C8F" w:rsidP="00AD0C8F">
            <w:pPr>
              <w:spacing w:after="200" w:line="276" w:lineRule="auto"/>
            </w:pPr>
            <w:r w:rsidRPr="00AD0C8F">
              <w:t>6</w:t>
            </w:r>
          </w:p>
        </w:tc>
        <w:tc>
          <w:tcPr>
            <w:tcW w:w="1258" w:type="dxa"/>
            <w:shd w:val="clear" w:color="auto" w:fill="92D050"/>
          </w:tcPr>
          <w:p w14:paraId="5198E72D" w14:textId="77777777" w:rsidR="00AD0C8F" w:rsidRPr="00AD0C8F" w:rsidRDefault="00AD0C8F" w:rsidP="00AD0C8F">
            <w:pPr>
              <w:spacing w:after="200" w:line="276" w:lineRule="auto"/>
            </w:pPr>
            <w:r w:rsidRPr="00AD0C8F">
              <w:t>1</w:t>
            </w:r>
          </w:p>
        </w:tc>
        <w:tc>
          <w:tcPr>
            <w:tcW w:w="1088" w:type="dxa"/>
          </w:tcPr>
          <w:p w14:paraId="71E97F4A" w14:textId="77777777" w:rsidR="00AD0C8F" w:rsidRPr="00AD0C8F" w:rsidRDefault="00AD0C8F" w:rsidP="00AD0C8F">
            <w:pPr>
              <w:spacing w:after="200" w:line="276" w:lineRule="auto"/>
            </w:pPr>
            <w:r w:rsidRPr="00AD0C8F">
              <w:t>&lt;6</w:t>
            </w:r>
          </w:p>
        </w:tc>
        <w:tc>
          <w:tcPr>
            <w:tcW w:w="1984" w:type="dxa"/>
          </w:tcPr>
          <w:p w14:paraId="25C520D6" w14:textId="77777777" w:rsidR="00AD0C8F" w:rsidRPr="00AD0C8F" w:rsidRDefault="00AD0C8F" w:rsidP="00AD0C8F">
            <w:pPr>
              <w:spacing w:after="200" w:line="276" w:lineRule="auto"/>
            </w:pPr>
          </w:p>
        </w:tc>
      </w:tr>
    </w:tbl>
    <w:p w14:paraId="334FC0BC" w14:textId="77777777" w:rsidR="00AD0C8F" w:rsidRPr="00AD0C8F" w:rsidRDefault="00AD0C8F" w:rsidP="00AD0C8F">
      <w:r w:rsidRPr="00AD0C8F">
        <w:br/>
      </w:r>
    </w:p>
    <w:tbl>
      <w:tblPr>
        <w:tblStyle w:val="TableGrid"/>
        <w:tblW w:w="9889" w:type="dxa"/>
        <w:tblLook w:val="04A0" w:firstRow="1" w:lastRow="0" w:firstColumn="1" w:lastColumn="0" w:noHBand="0" w:noVBand="1"/>
      </w:tblPr>
      <w:tblGrid>
        <w:gridCol w:w="675"/>
        <w:gridCol w:w="9214"/>
      </w:tblGrid>
      <w:tr w:rsidR="00AD0C8F" w:rsidRPr="00AD0C8F" w14:paraId="7B327EA3" w14:textId="77777777" w:rsidTr="00DA6A4F">
        <w:tc>
          <w:tcPr>
            <w:tcW w:w="675" w:type="dxa"/>
            <w:shd w:val="clear" w:color="auto" w:fill="92D050"/>
          </w:tcPr>
          <w:p w14:paraId="15A1CD7B" w14:textId="77777777" w:rsidR="00AD0C8F" w:rsidRPr="00AD0C8F" w:rsidRDefault="00AD0C8F" w:rsidP="00AD0C8F">
            <w:pPr>
              <w:spacing w:after="200" w:line="276" w:lineRule="auto"/>
            </w:pPr>
            <w:r w:rsidRPr="00AD0C8F">
              <w:t>1</w:t>
            </w:r>
          </w:p>
        </w:tc>
        <w:tc>
          <w:tcPr>
            <w:tcW w:w="9214" w:type="dxa"/>
            <w:shd w:val="clear" w:color="auto" w:fill="FFFFFF" w:themeFill="background1"/>
          </w:tcPr>
          <w:p w14:paraId="7B54B1B6" w14:textId="77777777" w:rsidR="00AD0C8F" w:rsidRPr="00AD0C8F" w:rsidRDefault="00AD0C8F" w:rsidP="00AD0C8F">
            <w:pPr>
              <w:spacing w:after="200" w:line="276" w:lineRule="auto"/>
            </w:pPr>
            <w:r w:rsidRPr="00AD0C8F">
              <w:t>LSHA’s performance is within the first/top quartile compared to the benchmark data available</w:t>
            </w:r>
          </w:p>
        </w:tc>
      </w:tr>
      <w:tr w:rsidR="00AD0C8F" w:rsidRPr="00AD0C8F" w14:paraId="65DAFDFF" w14:textId="77777777" w:rsidTr="00DA6A4F">
        <w:tc>
          <w:tcPr>
            <w:tcW w:w="675" w:type="dxa"/>
            <w:shd w:val="clear" w:color="auto" w:fill="00B0F0"/>
          </w:tcPr>
          <w:p w14:paraId="5B31263A" w14:textId="77777777" w:rsidR="00AD0C8F" w:rsidRPr="00AD0C8F" w:rsidRDefault="00AD0C8F" w:rsidP="00AD0C8F">
            <w:pPr>
              <w:spacing w:after="200" w:line="276" w:lineRule="auto"/>
            </w:pPr>
            <w:r w:rsidRPr="00AD0C8F">
              <w:t xml:space="preserve"> 2</w:t>
            </w:r>
          </w:p>
        </w:tc>
        <w:tc>
          <w:tcPr>
            <w:tcW w:w="9214" w:type="dxa"/>
            <w:shd w:val="clear" w:color="auto" w:fill="FFFFFF" w:themeFill="background1"/>
          </w:tcPr>
          <w:p w14:paraId="07947862" w14:textId="77777777" w:rsidR="00AD0C8F" w:rsidRPr="00AD0C8F" w:rsidRDefault="00AD0C8F" w:rsidP="00AD0C8F">
            <w:pPr>
              <w:spacing w:after="200" w:line="276" w:lineRule="auto"/>
            </w:pPr>
            <w:r w:rsidRPr="00AD0C8F">
              <w:t>LSHA’s performance is within the second quartile compared to the benchmark data available</w:t>
            </w:r>
          </w:p>
        </w:tc>
      </w:tr>
      <w:tr w:rsidR="00AD0C8F" w:rsidRPr="00AD0C8F" w14:paraId="49B7FAE6" w14:textId="77777777" w:rsidTr="00DA6A4F">
        <w:tc>
          <w:tcPr>
            <w:tcW w:w="675" w:type="dxa"/>
            <w:shd w:val="clear" w:color="auto" w:fill="FFC000"/>
          </w:tcPr>
          <w:p w14:paraId="1D4F1AE5" w14:textId="77777777" w:rsidR="00AD0C8F" w:rsidRPr="00AD0C8F" w:rsidRDefault="00AD0C8F" w:rsidP="00AD0C8F">
            <w:pPr>
              <w:spacing w:after="200" w:line="276" w:lineRule="auto"/>
            </w:pPr>
            <w:r w:rsidRPr="00AD0C8F">
              <w:t>3</w:t>
            </w:r>
          </w:p>
        </w:tc>
        <w:tc>
          <w:tcPr>
            <w:tcW w:w="9214" w:type="dxa"/>
            <w:shd w:val="clear" w:color="auto" w:fill="FFFFFF" w:themeFill="background1"/>
          </w:tcPr>
          <w:p w14:paraId="7EC7954F" w14:textId="77777777" w:rsidR="00AD0C8F" w:rsidRPr="00AD0C8F" w:rsidRDefault="00AD0C8F" w:rsidP="00AD0C8F">
            <w:pPr>
              <w:spacing w:after="200" w:line="276" w:lineRule="auto"/>
            </w:pPr>
            <w:r w:rsidRPr="00AD0C8F">
              <w:t>LSHA’s performance is within the third quartile compared to the benchmark data available</w:t>
            </w:r>
          </w:p>
        </w:tc>
      </w:tr>
      <w:tr w:rsidR="00AD0C8F" w:rsidRPr="00AD0C8F" w14:paraId="1A097D1E" w14:textId="77777777" w:rsidTr="00DA6A4F">
        <w:tc>
          <w:tcPr>
            <w:tcW w:w="675" w:type="dxa"/>
            <w:shd w:val="clear" w:color="auto" w:fill="FF0000"/>
          </w:tcPr>
          <w:p w14:paraId="3221257E" w14:textId="77777777" w:rsidR="00AD0C8F" w:rsidRPr="00AD0C8F" w:rsidRDefault="00AD0C8F" w:rsidP="00AD0C8F">
            <w:pPr>
              <w:spacing w:after="200" w:line="276" w:lineRule="auto"/>
            </w:pPr>
            <w:r w:rsidRPr="00AD0C8F">
              <w:t>4</w:t>
            </w:r>
          </w:p>
        </w:tc>
        <w:tc>
          <w:tcPr>
            <w:tcW w:w="9214" w:type="dxa"/>
            <w:shd w:val="clear" w:color="auto" w:fill="FFFFFF" w:themeFill="background1"/>
          </w:tcPr>
          <w:p w14:paraId="3CA827BE" w14:textId="77777777" w:rsidR="00AD0C8F" w:rsidRPr="00AD0C8F" w:rsidRDefault="00AD0C8F" w:rsidP="00AD0C8F">
            <w:pPr>
              <w:spacing w:after="200" w:line="276" w:lineRule="auto"/>
            </w:pPr>
            <w:r w:rsidRPr="00AD0C8F">
              <w:t>LSHA’s performance is within the fourth/bottom quartile compared to the benchmark data available</w:t>
            </w:r>
          </w:p>
        </w:tc>
      </w:tr>
    </w:tbl>
    <w:p w14:paraId="79119A3F" w14:textId="77777777" w:rsidR="00AD0C8F" w:rsidRPr="00AD0C8F" w:rsidRDefault="00AD0C8F" w:rsidP="00AD0C8F"/>
    <w:p w14:paraId="3357657D" w14:textId="77777777" w:rsidR="00AD0C8F" w:rsidRPr="003A097C" w:rsidRDefault="00AD0C8F" w:rsidP="00AD0C8F">
      <w:pPr>
        <w:rPr>
          <w:rFonts w:ascii="Verdana" w:hAnsi="Verdana"/>
        </w:rPr>
      </w:pPr>
      <w:r w:rsidRPr="003A097C">
        <w:rPr>
          <w:rFonts w:ascii="Verdana" w:hAnsi="Verdana"/>
          <w:b/>
        </w:rPr>
        <w:t>Metric 1</w:t>
      </w:r>
      <w:r w:rsidRPr="003A097C">
        <w:rPr>
          <w:rFonts w:ascii="Verdana" w:hAnsi="Verdana"/>
        </w:rPr>
        <w:t>: This metric looks at the investment in properties (existing stock as well as New Supply) as a percentage of the value of total properties held.</w:t>
      </w:r>
    </w:p>
    <w:p w14:paraId="3ADD36F7" w14:textId="77777777" w:rsidR="00AD0C8F" w:rsidRPr="003A097C" w:rsidRDefault="00AD0C8F" w:rsidP="00AD0C8F">
      <w:pPr>
        <w:rPr>
          <w:rFonts w:ascii="Verdana" w:hAnsi="Verdana"/>
        </w:rPr>
      </w:pPr>
      <w:r w:rsidRPr="003A097C">
        <w:rPr>
          <w:rFonts w:ascii="Verdana" w:hAnsi="Verdana"/>
          <w:b/>
        </w:rPr>
        <w:t>Metric 2</w:t>
      </w:r>
      <w:r w:rsidRPr="003A097C">
        <w:rPr>
          <w:rFonts w:ascii="Verdana" w:hAnsi="Verdana"/>
        </w:rPr>
        <w:t>: The new supply metric sets out the number of new social housing and non-social housing units that have been acquired or developed in the year as a proportion of total social housing units and non-social housing units owned at period end.</w:t>
      </w:r>
      <w:r w:rsidRPr="003A097C">
        <w:rPr>
          <w:rFonts w:ascii="Verdana" w:hAnsi="Verdana"/>
        </w:rPr>
        <w:tab/>
      </w:r>
      <w:r w:rsidRPr="003A097C">
        <w:rPr>
          <w:rFonts w:ascii="Verdana" w:hAnsi="Verdana"/>
        </w:rPr>
        <w:tab/>
      </w:r>
      <w:r w:rsidRPr="003A097C">
        <w:rPr>
          <w:rFonts w:ascii="Verdana" w:hAnsi="Verdana"/>
        </w:rPr>
        <w:tab/>
      </w:r>
      <w:r w:rsidRPr="003A097C">
        <w:rPr>
          <w:rFonts w:ascii="Verdana" w:hAnsi="Verdana"/>
        </w:rPr>
        <w:tab/>
      </w:r>
      <w:r w:rsidRPr="003A097C">
        <w:rPr>
          <w:rFonts w:ascii="Verdana" w:hAnsi="Verdana"/>
        </w:rPr>
        <w:tab/>
      </w:r>
      <w:r w:rsidRPr="003A097C">
        <w:rPr>
          <w:rFonts w:ascii="Verdana" w:hAnsi="Verdana"/>
        </w:rPr>
        <w:tab/>
      </w:r>
    </w:p>
    <w:p w14:paraId="5392714E" w14:textId="77777777" w:rsidR="00AD0C8F" w:rsidRPr="003A097C" w:rsidRDefault="00AD0C8F" w:rsidP="00AD0C8F">
      <w:pPr>
        <w:rPr>
          <w:rFonts w:ascii="Verdana" w:hAnsi="Verdana"/>
        </w:rPr>
      </w:pPr>
      <w:r w:rsidRPr="003A097C">
        <w:rPr>
          <w:rFonts w:ascii="Verdana" w:hAnsi="Verdana"/>
        </w:rPr>
        <w:t>Registered providers will report on two n</w:t>
      </w:r>
      <w:r w:rsidR="009B1170" w:rsidRPr="003A097C">
        <w:rPr>
          <w:rFonts w:ascii="Verdana" w:hAnsi="Verdana"/>
        </w:rPr>
        <w:t xml:space="preserve">ew supply delivered </w:t>
      </w:r>
      <w:r w:rsidR="009D38FC">
        <w:rPr>
          <w:rFonts w:ascii="Verdana" w:hAnsi="Verdana"/>
        </w:rPr>
        <w:t>ratios:</w:t>
      </w:r>
      <w:r w:rsidR="009D38FC">
        <w:rPr>
          <w:rFonts w:ascii="Verdana" w:hAnsi="Verdana"/>
        </w:rPr>
        <w:tab/>
      </w:r>
      <w:r w:rsidRPr="003A097C">
        <w:rPr>
          <w:rFonts w:ascii="Verdana" w:hAnsi="Verdana"/>
        </w:rPr>
        <w:tab/>
      </w:r>
    </w:p>
    <w:p w14:paraId="3411936E" w14:textId="77777777" w:rsidR="00AD0C8F" w:rsidRPr="003A097C" w:rsidRDefault="00AD0C8F" w:rsidP="00AD0C8F">
      <w:pPr>
        <w:rPr>
          <w:rFonts w:ascii="Verdana" w:hAnsi="Verdana"/>
        </w:rPr>
      </w:pPr>
      <w:r w:rsidRPr="003A097C">
        <w:rPr>
          <w:rFonts w:ascii="Verdana" w:hAnsi="Verdana"/>
        </w:rPr>
        <w:t>A) New supply deliv</w:t>
      </w:r>
      <w:r w:rsidR="009D38FC">
        <w:rPr>
          <w:rFonts w:ascii="Verdana" w:hAnsi="Verdana"/>
        </w:rPr>
        <w:t>ered (social housing units)</w:t>
      </w:r>
      <w:r w:rsidR="009D38FC">
        <w:rPr>
          <w:rFonts w:ascii="Verdana" w:hAnsi="Verdana"/>
        </w:rPr>
        <w:tab/>
      </w:r>
      <w:r w:rsidR="009D38FC">
        <w:rPr>
          <w:rFonts w:ascii="Verdana" w:hAnsi="Verdana"/>
        </w:rPr>
        <w:tab/>
      </w:r>
      <w:r w:rsidR="009D38FC">
        <w:rPr>
          <w:rFonts w:ascii="Verdana" w:hAnsi="Verdana"/>
        </w:rPr>
        <w:tab/>
      </w:r>
      <w:r w:rsidR="009D38FC">
        <w:rPr>
          <w:rFonts w:ascii="Verdana" w:hAnsi="Verdana"/>
        </w:rPr>
        <w:tab/>
      </w:r>
      <w:r w:rsidRPr="003A097C">
        <w:rPr>
          <w:rFonts w:ascii="Verdana" w:hAnsi="Verdana"/>
        </w:rPr>
        <w:tab/>
      </w:r>
    </w:p>
    <w:p w14:paraId="2151B17D" w14:textId="77777777" w:rsidR="00AD0C8F" w:rsidRPr="003A097C" w:rsidRDefault="00AD0C8F" w:rsidP="00AD0C8F">
      <w:pPr>
        <w:rPr>
          <w:rFonts w:ascii="Verdana" w:hAnsi="Verdana"/>
        </w:rPr>
      </w:pPr>
      <w:r w:rsidRPr="003A097C">
        <w:rPr>
          <w:rFonts w:ascii="Verdana" w:hAnsi="Verdana"/>
        </w:rPr>
        <w:t>B) New supply delivered (non-social housing units)</w:t>
      </w:r>
      <w:r w:rsidRPr="003A097C">
        <w:rPr>
          <w:rFonts w:ascii="Verdana" w:hAnsi="Verdana"/>
        </w:rPr>
        <w:tab/>
      </w:r>
    </w:p>
    <w:p w14:paraId="5612C9AC" w14:textId="77777777" w:rsidR="00AD0C8F" w:rsidRPr="003A097C" w:rsidRDefault="00AD0C8F" w:rsidP="00AD0C8F">
      <w:pPr>
        <w:rPr>
          <w:rFonts w:ascii="Verdana" w:hAnsi="Verdana"/>
        </w:rPr>
      </w:pPr>
      <w:r w:rsidRPr="003A097C">
        <w:rPr>
          <w:rFonts w:ascii="Verdana" w:hAnsi="Verdana"/>
          <w:b/>
        </w:rPr>
        <w:t>Metric 3</w:t>
      </w:r>
      <w:r w:rsidRPr="003A097C">
        <w:rPr>
          <w:rFonts w:ascii="Verdana" w:hAnsi="Verdana"/>
        </w:rPr>
        <w:t>: This metric assesses how much of the adjusted assets are made up of debt and the degree of dependence on debt finance. It is often a key indicator of a registered provider's appetite for growth.</w:t>
      </w:r>
      <w:r w:rsidRPr="003A097C">
        <w:rPr>
          <w:rFonts w:ascii="Verdana" w:hAnsi="Verdana"/>
        </w:rPr>
        <w:tab/>
      </w:r>
    </w:p>
    <w:p w14:paraId="29CFAD58" w14:textId="793EA0BF" w:rsidR="00AD0C8F" w:rsidRPr="003A097C" w:rsidRDefault="00AD0C8F" w:rsidP="00AD0C8F">
      <w:pPr>
        <w:rPr>
          <w:rFonts w:ascii="Verdana" w:hAnsi="Verdana"/>
        </w:rPr>
      </w:pPr>
      <w:r w:rsidRPr="003A097C">
        <w:rPr>
          <w:rFonts w:ascii="Verdana" w:hAnsi="Verdana"/>
          <w:b/>
        </w:rPr>
        <w:t>Metric 4</w:t>
      </w:r>
      <w:r w:rsidRPr="003A097C">
        <w:rPr>
          <w:rFonts w:ascii="Verdana" w:hAnsi="Verdana"/>
        </w:rPr>
        <w:t xml:space="preserve">: The EBITDA  MRI  interest  cover  measure  is  a  key  indicator  for  liquidity  and investment  capacity.  It seeks  to measure  the  level  of  surplus  </w:t>
      </w:r>
      <w:r w:rsidRPr="003A097C">
        <w:rPr>
          <w:rFonts w:ascii="Verdana" w:hAnsi="Verdana"/>
        </w:rPr>
        <w:lastRenderedPageBreak/>
        <w:t>that  a  registered provider   generates   compared   to   interest   payable; the   measure  avoids   any distortions stemming from the depreciation charge.</w:t>
      </w:r>
      <w:r w:rsidRPr="003A097C">
        <w:rPr>
          <w:rFonts w:ascii="Verdana" w:hAnsi="Verdana"/>
        </w:rPr>
        <w:tab/>
      </w:r>
    </w:p>
    <w:p w14:paraId="1F39C4FD" w14:textId="77777777" w:rsidR="00AD0C8F" w:rsidRPr="003A097C" w:rsidRDefault="00AD0C8F" w:rsidP="00AD0C8F">
      <w:pPr>
        <w:rPr>
          <w:rFonts w:ascii="Verdana" w:hAnsi="Verdana"/>
        </w:rPr>
      </w:pPr>
      <w:r w:rsidRPr="003A097C">
        <w:rPr>
          <w:rFonts w:ascii="Verdana" w:hAnsi="Verdana"/>
          <w:b/>
        </w:rPr>
        <w:t>Metric 5</w:t>
      </w:r>
      <w:r w:rsidRPr="003A097C">
        <w:rPr>
          <w:rFonts w:ascii="Verdana" w:hAnsi="Verdana"/>
        </w:rPr>
        <w:t>: The unit cost metric assesses the headline social housing cost per unit as defined by the regulator. The cost measures set out in the metric are unchanged from the metric used in the regulator's 2016 publication. Delivering better value for money. However, the denominator has been changed from units managed to units owned and/or managed.</w:t>
      </w:r>
      <w:r w:rsidRPr="003A097C">
        <w:rPr>
          <w:rFonts w:ascii="Verdana" w:hAnsi="Verdana"/>
        </w:rPr>
        <w:tab/>
      </w:r>
    </w:p>
    <w:p w14:paraId="0646E459" w14:textId="77777777" w:rsidR="00AD0C8F" w:rsidRPr="003A097C" w:rsidRDefault="00AD0C8F" w:rsidP="00AD0C8F">
      <w:pPr>
        <w:rPr>
          <w:rFonts w:ascii="Verdana" w:hAnsi="Verdana"/>
        </w:rPr>
      </w:pPr>
      <w:r w:rsidRPr="003A097C">
        <w:rPr>
          <w:rFonts w:ascii="Verdana" w:hAnsi="Verdana"/>
          <w:b/>
        </w:rPr>
        <w:t>Metric 6</w:t>
      </w:r>
      <w:r w:rsidRPr="003A097C">
        <w:rPr>
          <w:rFonts w:ascii="Verdana" w:hAnsi="Verdana"/>
        </w:rPr>
        <w:t xml:space="preserve">: The Operating Margin demonstrates the profitability of operating </w:t>
      </w:r>
      <w:r w:rsidR="008F03AB" w:rsidRPr="003A097C">
        <w:rPr>
          <w:rFonts w:ascii="Verdana" w:hAnsi="Verdana"/>
        </w:rPr>
        <w:t>assets</w:t>
      </w:r>
      <w:r w:rsidRPr="003A097C">
        <w:rPr>
          <w:rFonts w:ascii="Verdana" w:hAnsi="Verdana"/>
        </w:rPr>
        <w:t xml:space="preserve"> before exceptional expenses are taken into account. Increasing margins are one way to improve the financial efficiency of a business. In assessing this ratio, it is important that consideration is given to registered providers' purpose and objectives (including their social objectives). Further consideration should also be given to specialist providers who tend to have lower margins than average.</w:t>
      </w:r>
      <w:r w:rsidRPr="003A097C">
        <w:rPr>
          <w:rFonts w:ascii="Verdana" w:hAnsi="Verdana"/>
        </w:rPr>
        <w:tab/>
      </w:r>
    </w:p>
    <w:p w14:paraId="68B2D3EA" w14:textId="77777777" w:rsidR="009D38FC" w:rsidRDefault="00AD0C8F" w:rsidP="00AD0C8F">
      <w:pPr>
        <w:rPr>
          <w:rFonts w:ascii="Verdana" w:hAnsi="Verdana"/>
        </w:rPr>
      </w:pPr>
      <w:r w:rsidRPr="003A097C">
        <w:rPr>
          <w:rFonts w:ascii="Verdana" w:hAnsi="Verdana"/>
          <w:b/>
        </w:rPr>
        <w:t>Metric 7</w:t>
      </w:r>
      <w:r w:rsidRPr="003A097C">
        <w:rPr>
          <w:rFonts w:ascii="Verdana" w:hAnsi="Verdana"/>
        </w:rPr>
        <w:t>: This metric compares the operating surplus to total assets less current liabilities and is a common measure in the commercial sector to assess the efficient investment of capital resources. The ROCE metric would support registered providers with a wide range of capital investment programmes.</w:t>
      </w:r>
      <w:r w:rsidRPr="003A097C">
        <w:rPr>
          <w:rFonts w:ascii="Verdana" w:hAnsi="Verdana"/>
        </w:rPr>
        <w:tab/>
      </w:r>
      <w:r w:rsidR="00BE3AB8">
        <w:rPr>
          <w:rFonts w:ascii="Verdana" w:hAnsi="Verdana"/>
        </w:rPr>
        <w:br/>
      </w:r>
    </w:p>
    <w:p w14:paraId="2F78B0F2" w14:textId="77777777" w:rsidR="00415D09" w:rsidRDefault="00415D09" w:rsidP="00AD0C8F">
      <w:pPr>
        <w:rPr>
          <w:rFonts w:ascii="Verdana" w:hAnsi="Verdana"/>
          <w:b/>
        </w:rPr>
      </w:pPr>
      <w:r w:rsidRPr="00415D09">
        <w:rPr>
          <w:rFonts w:ascii="Verdana" w:hAnsi="Verdana"/>
          <w:b/>
        </w:rPr>
        <w:t>Progress 2017/18 over 2016/17</w:t>
      </w:r>
      <w:r w:rsidR="00AD0C8F" w:rsidRPr="00415D09">
        <w:rPr>
          <w:rFonts w:ascii="Verdana" w:hAnsi="Verdana"/>
          <w:b/>
        </w:rPr>
        <w:tab/>
      </w:r>
    </w:p>
    <w:p w14:paraId="4428EDD5" w14:textId="77777777" w:rsidR="00BE3AB8" w:rsidRDefault="00EB503F" w:rsidP="00AD0C8F">
      <w:pPr>
        <w:rPr>
          <w:rFonts w:ascii="Verdana" w:hAnsi="Verdana"/>
        </w:rPr>
      </w:pPr>
      <w:r>
        <w:rPr>
          <w:rFonts w:ascii="Verdana" w:hAnsi="Verdana"/>
        </w:rPr>
        <w:t>With the new table of metrics it is not always easy to draw direct comparisons between our performance and sector benchmarks. As a small organisation there will always be a tendency to greater extremes</w:t>
      </w:r>
      <w:r w:rsidR="00BE3AB8">
        <w:rPr>
          <w:rFonts w:ascii="Verdana" w:hAnsi="Verdana"/>
        </w:rPr>
        <w:t xml:space="preserve"> </w:t>
      </w:r>
      <w:r>
        <w:rPr>
          <w:rFonts w:ascii="Verdana" w:hAnsi="Verdana"/>
        </w:rPr>
        <w:t xml:space="preserve">in variation than would be the case for larger organisations. Generally, we have performed at a similar level or better in 2017/18 than in the previous year. This is </w:t>
      </w:r>
      <w:r w:rsidR="00BE3AB8">
        <w:rPr>
          <w:rFonts w:ascii="Verdana" w:hAnsi="Verdana"/>
        </w:rPr>
        <w:t>in large part down to having</w:t>
      </w:r>
      <w:r>
        <w:rPr>
          <w:rFonts w:ascii="Verdana" w:hAnsi="Verdana"/>
        </w:rPr>
        <w:t xml:space="preserve"> a settled and very able staff team</w:t>
      </w:r>
      <w:r w:rsidR="00BE3AB8">
        <w:rPr>
          <w:rFonts w:ascii="Verdana" w:hAnsi="Verdana"/>
        </w:rPr>
        <w:t>,</w:t>
      </w:r>
      <w:r>
        <w:rPr>
          <w:rFonts w:ascii="Verdana" w:hAnsi="Verdana"/>
        </w:rPr>
        <w:t xml:space="preserve"> along with a continuing emphasis on the need </w:t>
      </w:r>
      <w:r w:rsidR="00BE3AB8">
        <w:rPr>
          <w:rFonts w:ascii="Verdana" w:hAnsi="Verdana"/>
        </w:rPr>
        <w:t>to ensure we spend our reducing</w:t>
      </w:r>
      <w:r>
        <w:rPr>
          <w:rFonts w:ascii="Verdana" w:hAnsi="Verdana"/>
        </w:rPr>
        <w:t xml:space="preserve"> income wisely.</w:t>
      </w:r>
      <w:r w:rsidR="00BE3AB8">
        <w:rPr>
          <w:rFonts w:ascii="Verdana" w:hAnsi="Verdana"/>
        </w:rPr>
        <w:t xml:space="preserve"> </w:t>
      </w:r>
    </w:p>
    <w:p w14:paraId="7138EDE0" w14:textId="77777777" w:rsidR="00AD0C8F" w:rsidRPr="00485701" w:rsidRDefault="001110EC" w:rsidP="00AD0C8F">
      <w:pPr>
        <w:rPr>
          <w:rFonts w:ascii="Verdana" w:hAnsi="Verdana"/>
        </w:rPr>
      </w:pPr>
      <w:r>
        <w:rPr>
          <w:rFonts w:ascii="Verdana" w:hAnsi="Verdana"/>
        </w:rPr>
        <w:t>One</w:t>
      </w:r>
      <w:r w:rsidR="00BE3AB8">
        <w:rPr>
          <w:rFonts w:ascii="Verdana" w:hAnsi="Verdana"/>
        </w:rPr>
        <w:t xml:space="preserve"> matter that we would highlight is the ’C</w:t>
      </w:r>
      <w:r w:rsidR="000D2880">
        <w:rPr>
          <w:rFonts w:ascii="Verdana" w:hAnsi="Verdana"/>
        </w:rPr>
        <w:t>ost per property p.a. m</w:t>
      </w:r>
      <w:r w:rsidR="00BE3AB8" w:rsidRPr="00BE3AB8">
        <w:rPr>
          <w:rFonts w:ascii="Verdana" w:hAnsi="Verdana"/>
        </w:rPr>
        <w:t>ajor &amp; cyclical works</w:t>
      </w:r>
      <w:r w:rsidR="000D2880">
        <w:rPr>
          <w:rFonts w:ascii="Verdana" w:hAnsi="Verdana"/>
        </w:rPr>
        <w:t>’ (Metric 7). During 2017/18 we were faced with significant, unplanned, works in the form of a complicated roof replacement on a listed Georgian block. With full Board approval we revised our pro</w:t>
      </w:r>
      <w:r>
        <w:rPr>
          <w:rFonts w:ascii="Verdana" w:hAnsi="Verdana"/>
        </w:rPr>
        <w:t>gramme for the year to include</w:t>
      </w:r>
      <w:r w:rsidR="000D2880">
        <w:rPr>
          <w:rFonts w:ascii="Verdana" w:hAnsi="Verdana"/>
        </w:rPr>
        <w:t xml:space="preserve"> bringing forward external decoration and window repair works to this block to café the additional cost of re-erecting scaffolding and to minimise the </w:t>
      </w:r>
      <w:r w:rsidR="000D2880" w:rsidRPr="00485701">
        <w:rPr>
          <w:rFonts w:ascii="Verdana" w:hAnsi="Verdana"/>
        </w:rPr>
        <w:t xml:space="preserve">inconvenience to tenants.  </w:t>
      </w:r>
      <w:r w:rsidR="00AD0C8F" w:rsidRPr="00485701">
        <w:rPr>
          <w:rFonts w:ascii="Verdana" w:hAnsi="Verdana"/>
        </w:rPr>
        <w:tab/>
      </w:r>
      <w:r w:rsidR="00AD0C8F" w:rsidRPr="00485701">
        <w:rPr>
          <w:rFonts w:ascii="Verdana" w:hAnsi="Verdana"/>
        </w:rPr>
        <w:tab/>
      </w:r>
    </w:p>
    <w:p w14:paraId="300AA0FD" w14:textId="77777777" w:rsidR="00D73446" w:rsidRPr="00485701" w:rsidRDefault="00D73446" w:rsidP="00D73446">
      <w:pPr>
        <w:rPr>
          <w:rFonts w:ascii="Verdana" w:hAnsi="Verdana"/>
          <w:b/>
        </w:rPr>
      </w:pPr>
      <w:r w:rsidRPr="00485701">
        <w:rPr>
          <w:rFonts w:ascii="Verdana" w:hAnsi="Verdana"/>
          <w:b/>
        </w:rPr>
        <w:t>Areas that we performed well in.</w:t>
      </w:r>
    </w:p>
    <w:p w14:paraId="22CED211" w14:textId="77777777" w:rsidR="00D73446" w:rsidRPr="00485701" w:rsidRDefault="00D73446" w:rsidP="00D73446">
      <w:pPr>
        <w:pStyle w:val="ListParagraph"/>
        <w:numPr>
          <w:ilvl w:val="0"/>
          <w:numId w:val="2"/>
        </w:numPr>
        <w:rPr>
          <w:rFonts w:ascii="Verdana" w:hAnsi="Verdana"/>
        </w:rPr>
      </w:pPr>
      <w:r w:rsidRPr="00485701">
        <w:rPr>
          <w:rFonts w:ascii="Verdana" w:hAnsi="Verdana"/>
        </w:rPr>
        <w:t>Staff turnover at lowest level for many years.</w:t>
      </w:r>
    </w:p>
    <w:p w14:paraId="735DACF1" w14:textId="77777777" w:rsidR="00D73446" w:rsidRPr="00485701" w:rsidRDefault="00D73446" w:rsidP="00D73446">
      <w:pPr>
        <w:pStyle w:val="ListParagraph"/>
        <w:numPr>
          <w:ilvl w:val="0"/>
          <w:numId w:val="2"/>
        </w:numPr>
        <w:rPr>
          <w:rFonts w:ascii="Verdana" w:hAnsi="Verdana"/>
        </w:rPr>
      </w:pPr>
      <w:r w:rsidRPr="00485701">
        <w:rPr>
          <w:rFonts w:ascii="Verdana" w:hAnsi="Verdana"/>
        </w:rPr>
        <w:t>Rent arrears</w:t>
      </w:r>
    </w:p>
    <w:p w14:paraId="6BC0806D" w14:textId="77777777" w:rsidR="00D73446" w:rsidRPr="00485701" w:rsidRDefault="00D73446" w:rsidP="00D73446">
      <w:pPr>
        <w:pStyle w:val="ListParagraph"/>
        <w:numPr>
          <w:ilvl w:val="0"/>
          <w:numId w:val="2"/>
        </w:numPr>
        <w:rPr>
          <w:rFonts w:ascii="Verdana" w:hAnsi="Verdana"/>
        </w:rPr>
      </w:pPr>
      <w:r w:rsidRPr="00485701">
        <w:rPr>
          <w:rFonts w:ascii="Verdana" w:hAnsi="Verdana"/>
        </w:rPr>
        <w:t>Voids</w:t>
      </w:r>
    </w:p>
    <w:p w14:paraId="530BBE92" w14:textId="77777777" w:rsidR="00D73446" w:rsidRPr="00485701" w:rsidRDefault="00D73446" w:rsidP="00D73446">
      <w:pPr>
        <w:rPr>
          <w:rFonts w:ascii="Verdana" w:hAnsi="Verdana"/>
          <w:b/>
        </w:rPr>
      </w:pPr>
      <w:r w:rsidRPr="00485701">
        <w:rPr>
          <w:rFonts w:ascii="Verdana" w:hAnsi="Verdana"/>
          <w:b/>
        </w:rPr>
        <w:t>Areas that require attention</w:t>
      </w:r>
    </w:p>
    <w:p w14:paraId="049AD350" w14:textId="77777777" w:rsidR="00D73446" w:rsidRPr="00485701" w:rsidRDefault="00D73446" w:rsidP="00D73446">
      <w:pPr>
        <w:pStyle w:val="ListParagraph"/>
        <w:numPr>
          <w:ilvl w:val="0"/>
          <w:numId w:val="1"/>
        </w:numPr>
        <w:rPr>
          <w:rFonts w:ascii="Verdana" w:hAnsi="Verdana"/>
          <w:b/>
        </w:rPr>
      </w:pPr>
      <w:r w:rsidRPr="00485701">
        <w:rPr>
          <w:rFonts w:ascii="Verdana" w:hAnsi="Verdana"/>
        </w:rPr>
        <w:lastRenderedPageBreak/>
        <w:t>Repair satisfaction</w:t>
      </w:r>
    </w:p>
    <w:p w14:paraId="1413C40C" w14:textId="77777777" w:rsidR="00B81E52" w:rsidRPr="002B4282" w:rsidRDefault="00D73446" w:rsidP="00D73446">
      <w:pPr>
        <w:pStyle w:val="ListParagraph"/>
        <w:numPr>
          <w:ilvl w:val="0"/>
          <w:numId w:val="1"/>
        </w:numPr>
        <w:rPr>
          <w:rFonts w:ascii="Verdana" w:hAnsi="Verdana"/>
          <w:b/>
          <w:color w:val="FF0000"/>
        </w:rPr>
      </w:pPr>
      <w:r w:rsidRPr="00485701">
        <w:rPr>
          <w:rFonts w:ascii="Verdana" w:hAnsi="Verdana"/>
        </w:rPr>
        <w:t>Repair completion time</w:t>
      </w:r>
    </w:p>
    <w:p w14:paraId="42A96999" w14:textId="01BC03D7" w:rsidR="00D73446" w:rsidRPr="00D73446" w:rsidRDefault="00B81E52" w:rsidP="00D73446">
      <w:pPr>
        <w:pStyle w:val="ListParagraph"/>
        <w:numPr>
          <w:ilvl w:val="0"/>
          <w:numId w:val="1"/>
        </w:numPr>
        <w:rPr>
          <w:rFonts w:ascii="Verdana" w:hAnsi="Verdana"/>
          <w:b/>
          <w:color w:val="FF0000"/>
        </w:rPr>
      </w:pPr>
      <w:r>
        <w:rPr>
          <w:rFonts w:ascii="Verdana" w:hAnsi="Verdana"/>
        </w:rPr>
        <w:t>Re-investment in the supply of properties</w:t>
      </w:r>
      <w:r w:rsidR="00D73446" w:rsidRPr="00485701">
        <w:rPr>
          <w:rFonts w:ascii="Verdana" w:hAnsi="Verdana"/>
        </w:rPr>
        <w:t>.</w:t>
      </w:r>
    </w:p>
    <w:p w14:paraId="7844DBA2" w14:textId="77777777" w:rsidR="009D38FC" w:rsidRDefault="00AD0C8F" w:rsidP="00AD0C8F">
      <w:r w:rsidRPr="00AD0C8F">
        <w:tab/>
      </w:r>
      <w:r w:rsidRPr="00AD0C8F">
        <w:tab/>
      </w:r>
      <w:r w:rsidRPr="00AD0C8F">
        <w:tab/>
      </w:r>
      <w:r w:rsidRPr="00AD0C8F">
        <w:tab/>
      </w:r>
      <w:r w:rsidRPr="00AD0C8F">
        <w:tab/>
      </w:r>
      <w:r w:rsidRPr="00AD0C8F">
        <w:tab/>
      </w:r>
    </w:p>
    <w:p w14:paraId="04AAD9E1" w14:textId="77777777" w:rsidR="009D38FC" w:rsidRPr="00485701" w:rsidRDefault="009D38FC" w:rsidP="009D38FC">
      <w:pPr>
        <w:rPr>
          <w:rFonts w:ascii="Verdana" w:hAnsi="Verdana"/>
          <w:b/>
        </w:rPr>
      </w:pPr>
      <w:r w:rsidRPr="00485701">
        <w:rPr>
          <w:rFonts w:ascii="Verdana" w:hAnsi="Verdana"/>
          <w:b/>
        </w:rPr>
        <w:t>Summary</w:t>
      </w:r>
    </w:p>
    <w:p w14:paraId="29754250" w14:textId="72A9C608" w:rsidR="009D38FC" w:rsidRPr="00485701" w:rsidRDefault="009D38FC" w:rsidP="009D38FC">
      <w:pPr>
        <w:rPr>
          <w:rFonts w:ascii="Verdana" w:hAnsi="Verdana"/>
        </w:rPr>
      </w:pPr>
      <w:r w:rsidRPr="00485701">
        <w:rPr>
          <w:rFonts w:ascii="Verdana" w:hAnsi="Verdana"/>
        </w:rPr>
        <w:t>In summary</w:t>
      </w:r>
      <w:r w:rsidR="00B81E52">
        <w:rPr>
          <w:rFonts w:ascii="Verdana" w:hAnsi="Verdana"/>
        </w:rPr>
        <w:t xml:space="preserve">, </w:t>
      </w:r>
      <w:r w:rsidRPr="00485701">
        <w:rPr>
          <w:rFonts w:ascii="Verdana" w:hAnsi="Verdana"/>
        </w:rPr>
        <w:t>this section of the financial statements has outlined:</w:t>
      </w:r>
    </w:p>
    <w:p w14:paraId="127DCC09" w14:textId="761F0A7A" w:rsidR="009D38FC" w:rsidRPr="00485701" w:rsidRDefault="009D38FC" w:rsidP="009D38FC">
      <w:pPr>
        <w:rPr>
          <w:rFonts w:ascii="Verdana" w:hAnsi="Verdana"/>
        </w:rPr>
      </w:pPr>
      <w:r w:rsidRPr="00485701">
        <w:rPr>
          <w:rFonts w:ascii="Verdana" w:hAnsi="Verdana"/>
        </w:rPr>
        <w:t>• How important V</w:t>
      </w:r>
      <w:r w:rsidR="00B81E52">
        <w:rPr>
          <w:rFonts w:ascii="Verdana" w:hAnsi="Verdana"/>
        </w:rPr>
        <w:t>F</w:t>
      </w:r>
      <w:r w:rsidRPr="00485701">
        <w:rPr>
          <w:rFonts w:ascii="Verdana" w:hAnsi="Verdana"/>
        </w:rPr>
        <w:t>M is in achieving LSHA’s strategic objectives.</w:t>
      </w:r>
    </w:p>
    <w:p w14:paraId="7F0927FE" w14:textId="1FE1E7FA" w:rsidR="009D38FC" w:rsidRPr="00485701" w:rsidRDefault="009D38FC" w:rsidP="009D38FC">
      <w:pPr>
        <w:rPr>
          <w:rFonts w:ascii="Verdana" w:hAnsi="Verdana"/>
        </w:rPr>
      </w:pPr>
      <w:r w:rsidRPr="00485701">
        <w:rPr>
          <w:rFonts w:ascii="Verdana" w:hAnsi="Verdana"/>
        </w:rPr>
        <w:t>• The V</w:t>
      </w:r>
      <w:r w:rsidR="00B81E52">
        <w:rPr>
          <w:rFonts w:ascii="Verdana" w:hAnsi="Verdana"/>
        </w:rPr>
        <w:t>F</w:t>
      </w:r>
      <w:r w:rsidRPr="00485701">
        <w:rPr>
          <w:rFonts w:ascii="Verdana" w:hAnsi="Verdana"/>
        </w:rPr>
        <w:t>M savings we made in 2017/18 and areas that require attention.</w:t>
      </w:r>
    </w:p>
    <w:p w14:paraId="1D503A5B" w14:textId="77777777" w:rsidR="009D38FC" w:rsidRPr="00485701" w:rsidRDefault="009D38FC" w:rsidP="009D38FC">
      <w:pPr>
        <w:rPr>
          <w:rFonts w:ascii="Verdana" w:hAnsi="Verdana"/>
        </w:rPr>
      </w:pPr>
      <w:r w:rsidRPr="00485701">
        <w:rPr>
          <w:rFonts w:ascii="Verdana" w:hAnsi="Verdana"/>
        </w:rPr>
        <w:t>• How our operating costs compare with others.</w:t>
      </w:r>
    </w:p>
    <w:p w14:paraId="29DB6AEF" w14:textId="388D2CD3" w:rsidR="009D38FC" w:rsidRPr="00485701" w:rsidRDefault="009D38FC" w:rsidP="009D38FC">
      <w:pPr>
        <w:rPr>
          <w:rFonts w:ascii="Verdana" w:hAnsi="Verdana"/>
        </w:rPr>
      </w:pPr>
      <w:r w:rsidRPr="00485701">
        <w:rPr>
          <w:rFonts w:ascii="Verdana" w:hAnsi="Verdana"/>
        </w:rPr>
        <w:t>• Our performance in relation to the V</w:t>
      </w:r>
      <w:r w:rsidR="00B81E52">
        <w:rPr>
          <w:rFonts w:ascii="Verdana" w:hAnsi="Verdana"/>
        </w:rPr>
        <w:t>F</w:t>
      </w:r>
      <w:r w:rsidRPr="00485701">
        <w:rPr>
          <w:rFonts w:ascii="Verdana" w:hAnsi="Verdana"/>
        </w:rPr>
        <w:t>M metrics and what we expect the projected figures to be.</w:t>
      </w:r>
    </w:p>
    <w:p w14:paraId="61A21D4D" w14:textId="77777777" w:rsidR="00415D09" w:rsidRPr="009D38FC" w:rsidRDefault="00415D09" w:rsidP="009D38FC">
      <w:pPr>
        <w:rPr>
          <w:rFonts w:ascii="Verdana" w:hAnsi="Verdana"/>
          <w:color w:val="FF0000"/>
        </w:rPr>
      </w:pPr>
    </w:p>
    <w:p w14:paraId="234B01F2" w14:textId="77777777" w:rsidR="00AD0C8F" w:rsidRPr="00AD0C8F" w:rsidRDefault="00AD0C8F" w:rsidP="00AD0C8F">
      <w:r w:rsidRPr="00AD0C8F">
        <w:tab/>
      </w:r>
      <w:r w:rsidRPr="00AD0C8F">
        <w:tab/>
      </w:r>
      <w:r w:rsidRPr="00AD0C8F">
        <w:tab/>
      </w:r>
      <w:r w:rsidRPr="00AD0C8F">
        <w:tab/>
      </w:r>
      <w:r w:rsidRPr="00AD0C8F">
        <w:tab/>
      </w:r>
      <w:r w:rsidRPr="00AD0C8F">
        <w:tab/>
      </w:r>
      <w:r w:rsidRPr="00AD0C8F">
        <w:tab/>
      </w:r>
      <w:r w:rsidRPr="00AD0C8F">
        <w:tab/>
      </w:r>
      <w:r w:rsidRPr="00AD0C8F">
        <w:tab/>
      </w:r>
      <w:r w:rsidRPr="00AD0C8F">
        <w:tab/>
      </w:r>
      <w:r w:rsidRPr="00AD0C8F">
        <w:tab/>
      </w:r>
    </w:p>
    <w:p w14:paraId="0F9654C5" w14:textId="77777777" w:rsidR="00AD0C8F" w:rsidRPr="00AD0C8F" w:rsidRDefault="00AD0C8F" w:rsidP="00AD0C8F">
      <w:r w:rsidRPr="00AD0C8F">
        <w:tab/>
      </w:r>
      <w:r w:rsidRPr="00AD0C8F">
        <w:tab/>
      </w:r>
      <w:r w:rsidRPr="00AD0C8F">
        <w:tab/>
      </w:r>
      <w:r w:rsidRPr="00AD0C8F">
        <w:tab/>
      </w:r>
      <w:r w:rsidRPr="00AD0C8F">
        <w:tab/>
      </w:r>
      <w:r w:rsidRPr="00AD0C8F">
        <w:tab/>
      </w:r>
    </w:p>
    <w:p w14:paraId="153EB15B" w14:textId="77777777" w:rsidR="00AD0C8F" w:rsidRPr="00AD0C8F" w:rsidRDefault="00AD0C8F" w:rsidP="00AD0C8F">
      <w:r w:rsidRPr="00AD0C8F">
        <w:tab/>
      </w:r>
      <w:r w:rsidRPr="00AD0C8F">
        <w:tab/>
      </w:r>
      <w:r w:rsidRPr="00AD0C8F">
        <w:tab/>
      </w:r>
      <w:r w:rsidRPr="00AD0C8F">
        <w:tab/>
      </w:r>
      <w:r w:rsidRPr="00AD0C8F">
        <w:tab/>
      </w:r>
      <w:r w:rsidRPr="00AD0C8F">
        <w:tab/>
      </w:r>
    </w:p>
    <w:p w14:paraId="2126B4D8" w14:textId="77777777" w:rsidR="00AD0C8F" w:rsidRPr="00AD0C8F" w:rsidRDefault="00AD0C8F" w:rsidP="00AD0C8F">
      <w:r w:rsidRPr="00AD0C8F">
        <w:tab/>
      </w:r>
      <w:r w:rsidRPr="00AD0C8F">
        <w:tab/>
      </w:r>
      <w:r w:rsidRPr="00AD0C8F">
        <w:tab/>
      </w:r>
      <w:r w:rsidRPr="00AD0C8F">
        <w:tab/>
      </w:r>
      <w:r w:rsidRPr="00AD0C8F">
        <w:tab/>
      </w:r>
      <w:r w:rsidRPr="00AD0C8F">
        <w:tab/>
      </w:r>
    </w:p>
    <w:p w14:paraId="64F49291" w14:textId="77777777" w:rsidR="00AD0C8F" w:rsidRPr="00AD0C8F" w:rsidRDefault="00AD0C8F" w:rsidP="00AD0C8F">
      <w:r w:rsidRPr="00AD0C8F">
        <w:tab/>
      </w:r>
      <w:r w:rsidRPr="00AD0C8F">
        <w:tab/>
      </w:r>
      <w:r w:rsidRPr="00AD0C8F">
        <w:tab/>
      </w:r>
      <w:r w:rsidRPr="00AD0C8F">
        <w:tab/>
      </w:r>
      <w:r w:rsidRPr="00AD0C8F">
        <w:tab/>
      </w:r>
      <w:r w:rsidRPr="00AD0C8F">
        <w:tab/>
      </w:r>
      <w:r w:rsidRPr="00AD0C8F">
        <w:br/>
      </w:r>
      <w:r w:rsidRPr="00AD0C8F">
        <w:tab/>
      </w:r>
      <w:r w:rsidRPr="00AD0C8F">
        <w:tab/>
      </w:r>
      <w:r w:rsidRPr="00AD0C8F">
        <w:tab/>
      </w:r>
      <w:r w:rsidRPr="00AD0C8F">
        <w:tab/>
      </w:r>
      <w:r w:rsidRPr="00AD0C8F">
        <w:tab/>
      </w:r>
    </w:p>
    <w:p w14:paraId="15A7A530" w14:textId="77777777" w:rsidR="00AD0C8F" w:rsidRPr="00AD0C8F" w:rsidRDefault="00AD0C8F" w:rsidP="00AD0C8F">
      <w:r w:rsidRPr="00AD0C8F">
        <w:tab/>
      </w:r>
      <w:r w:rsidRPr="00AD0C8F">
        <w:tab/>
      </w:r>
      <w:r w:rsidRPr="00AD0C8F">
        <w:tab/>
      </w:r>
      <w:r w:rsidRPr="00AD0C8F">
        <w:tab/>
      </w:r>
      <w:r w:rsidRPr="00AD0C8F">
        <w:tab/>
      </w:r>
      <w:r w:rsidRPr="00AD0C8F">
        <w:tab/>
      </w:r>
    </w:p>
    <w:p w14:paraId="5B78D41D" w14:textId="77777777" w:rsidR="00AD0C8F" w:rsidRPr="00AD0C8F" w:rsidRDefault="00AD0C8F" w:rsidP="00AD0C8F">
      <w:r w:rsidRPr="00AD0C8F">
        <w:tab/>
      </w:r>
      <w:r w:rsidRPr="00AD0C8F">
        <w:tab/>
      </w:r>
      <w:r w:rsidRPr="00AD0C8F">
        <w:tab/>
      </w:r>
      <w:r w:rsidRPr="00AD0C8F">
        <w:tab/>
      </w:r>
      <w:r w:rsidRPr="00AD0C8F">
        <w:tab/>
      </w:r>
      <w:r w:rsidRPr="00AD0C8F">
        <w:tab/>
      </w:r>
      <w:r w:rsidRPr="00AD0C8F">
        <w:tab/>
      </w:r>
      <w:r w:rsidRPr="00AD0C8F">
        <w:tab/>
      </w:r>
      <w:r w:rsidRPr="00AD0C8F">
        <w:tab/>
      </w:r>
      <w:r w:rsidRPr="00AD0C8F">
        <w:tab/>
      </w:r>
      <w:r w:rsidRPr="00AD0C8F">
        <w:tab/>
      </w:r>
    </w:p>
    <w:p w14:paraId="456E46C9" w14:textId="77777777" w:rsidR="00AD0C8F" w:rsidRPr="00AD0C8F" w:rsidRDefault="00AD0C8F" w:rsidP="00AD0C8F">
      <w:r w:rsidRPr="00AD0C8F">
        <w:tab/>
      </w:r>
      <w:r w:rsidRPr="00AD0C8F">
        <w:tab/>
      </w:r>
      <w:r w:rsidRPr="00AD0C8F">
        <w:tab/>
      </w:r>
      <w:r w:rsidRPr="00AD0C8F">
        <w:tab/>
      </w:r>
      <w:r w:rsidRPr="00AD0C8F">
        <w:tab/>
      </w:r>
      <w:r w:rsidRPr="00AD0C8F">
        <w:tab/>
      </w:r>
    </w:p>
    <w:p w14:paraId="329E563A" w14:textId="77777777" w:rsidR="00AD0C8F" w:rsidRPr="00AD0C8F" w:rsidRDefault="00AD0C8F" w:rsidP="00AD0C8F">
      <w:r w:rsidRPr="00AD0C8F">
        <w:tab/>
      </w:r>
      <w:r w:rsidRPr="00AD0C8F">
        <w:tab/>
      </w:r>
      <w:r w:rsidRPr="00AD0C8F">
        <w:tab/>
      </w:r>
      <w:r w:rsidRPr="00AD0C8F">
        <w:tab/>
      </w:r>
      <w:r w:rsidRPr="00AD0C8F">
        <w:tab/>
      </w:r>
      <w:r w:rsidRPr="00AD0C8F">
        <w:tab/>
      </w:r>
      <w:r w:rsidRPr="00AD0C8F">
        <w:tab/>
      </w:r>
      <w:r w:rsidRPr="00AD0C8F">
        <w:tab/>
      </w:r>
      <w:r w:rsidRPr="00AD0C8F">
        <w:tab/>
      </w:r>
      <w:r w:rsidRPr="00AD0C8F">
        <w:tab/>
      </w:r>
    </w:p>
    <w:p w14:paraId="7F5EB44D" w14:textId="77777777" w:rsidR="00AD0C8F" w:rsidRDefault="00AD0C8F" w:rsidP="00A90D6B">
      <w:r w:rsidRPr="00AD0C8F">
        <w:tab/>
      </w:r>
      <w:r w:rsidRPr="00AD0C8F">
        <w:tab/>
      </w:r>
      <w:r w:rsidRPr="00AD0C8F">
        <w:tab/>
      </w:r>
      <w:r w:rsidRPr="00AD0C8F">
        <w:tab/>
      </w:r>
      <w:r w:rsidRPr="00AD0C8F">
        <w:tab/>
      </w:r>
      <w:r w:rsidRPr="00AD0C8F">
        <w:tab/>
      </w:r>
      <w:r w:rsidRPr="00AD0C8F">
        <w:tab/>
      </w:r>
      <w:r w:rsidRPr="00AD0C8F">
        <w:tab/>
      </w:r>
      <w:r w:rsidRPr="00AD0C8F">
        <w:tab/>
      </w:r>
      <w:r w:rsidRPr="00AD0C8F">
        <w:tab/>
      </w:r>
      <w:r w:rsidRPr="00AD0C8F">
        <w:tab/>
      </w:r>
    </w:p>
    <w:sectPr w:rsidR="00AD0C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E0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416BF" w14:textId="77777777" w:rsidR="0026080C" w:rsidRDefault="0026080C" w:rsidP="002917B4">
      <w:pPr>
        <w:spacing w:after="0" w:line="240" w:lineRule="auto"/>
      </w:pPr>
      <w:r>
        <w:separator/>
      </w:r>
    </w:p>
  </w:endnote>
  <w:endnote w:type="continuationSeparator" w:id="0">
    <w:p w14:paraId="6E8C2580" w14:textId="77777777" w:rsidR="0026080C" w:rsidRDefault="0026080C" w:rsidP="0029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3A24" w14:textId="77777777" w:rsidR="002917B4" w:rsidRDefault="00291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65B7" w14:textId="77777777" w:rsidR="002917B4" w:rsidRDefault="00291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3FA0" w14:textId="77777777" w:rsidR="002917B4" w:rsidRDefault="00291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53D84" w14:textId="77777777" w:rsidR="0026080C" w:rsidRDefault="0026080C" w:rsidP="002917B4">
      <w:pPr>
        <w:spacing w:after="0" w:line="240" w:lineRule="auto"/>
      </w:pPr>
      <w:r>
        <w:separator/>
      </w:r>
    </w:p>
  </w:footnote>
  <w:footnote w:type="continuationSeparator" w:id="0">
    <w:p w14:paraId="7FC2D87D" w14:textId="77777777" w:rsidR="0026080C" w:rsidRDefault="0026080C" w:rsidP="002917B4">
      <w:pPr>
        <w:spacing w:after="0" w:line="240" w:lineRule="auto"/>
      </w:pPr>
      <w:r>
        <w:continuationSeparator/>
      </w:r>
    </w:p>
  </w:footnote>
  <w:footnote w:id="1">
    <w:p w14:paraId="117F953D" w14:textId="77777777" w:rsidR="00AD0C8F" w:rsidRDefault="00AD0C8F" w:rsidP="00AD0C8F">
      <w:pPr>
        <w:pStyle w:val="FootnoteText"/>
      </w:pPr>
      <w:r>
        <w:rPr>
          <w:rStyle w:val="FootnoteReference"/>
        </w:rPr>
        <w:footnoteRef/>
      </w:r>
      <w:r>
        <w:t xml:space="preserve"> Based on management accounts </w:t>
      </w:r>
    </w:p>
  </w:footnote>
  <w:footnote w:id="2">
    <w:p w14:paraId="668D0872" w14:textId="77777777" w:rsidR="00AD0C8F" w:rsidRDefault="00AD0C8F" w:rsidP="00AD0C8F">
      <w:pPr>
        <w:pStyle w:val="FootnoteText"/>
      </w:pPr>
      <w:r>
        <w:rPr>
          <w:rStyle w:val="FootnoteReference"/>
        </w:rPr>
        <w:footnoteRef/>
      </w:r>
      <w:r>
        <w:t xml:space="preserve"> </w:t>
      </w:r>
      <w:r w:rsidRPr="006E4C89">
        <w:t>Based on management accounts</w:t>
      </w:r>
    </w:p>
  </w:footnote>
  <w:footnote w:id="3">
    <w:p w14:paraId="4B89DB99" w14:textId="77777777" w:rsidR="00AD0C8F" w:rsidRDefault="00AD0C8F" w:rsidP="00AD0C8F">
      <w:pPr>
        <w:pStyle w:val="FootnoteText"/>
      </w:pPr>
      <w:r>
        <w:rPr>
          <w:rStyle w:val="FootnoteReference"/>
        </w:rPr>
        <w:footnoteRef/>
      </w:r>
      <w:r>
        <w:t xml:space="preserve"> </w:t>
      </w:r>
      <w:r w:rsidRPr="006E4C89">
        <w:t>Based on management accounts</w:t>
      </w:r>
    </w:p>
  </w:footnote>
  <w:footnote w:id="4">
    <w:p w14:paraId="02BA62CA" w14:textId="77777777" w:rsidR="00AD0C8F" w:rsidRDefault="00AD0C8F" w:rsidP="00AD0C8F">
      <w:pPr>
        <w:pStyle w:val="FootnoteText"/>
      </w:pPr>
      <w:r>
        <w:rPr>
          <w:rStyle w:val="FootnoteReference"/>
        </w:rPr>
        <w:footnoteRef/>
      </w:r>
      <w:r>
        <w:t xml:space="preserve"> </w:t>
      </w:r>
      <w:r w:rsidRPr="006F1345">
        <w:t>Based on last comprehensive tenant survey 2016</w:t>
      </w:r>
    </w:p>
  </w:footnote>
  <w:footnote w:id="5">
    <w:p w14:paraId="436C8991" w14:textId="77777777" w:rsidR="00AD0C8F" w:rsidRDefault="00AD0C8F" w:rsidP="00AD0C8F">
      <w:pPr>
        <w:pStyle w:val="FootnoteText"/>
      </w:pPr>
      <w:r>
        <w:rPr>
          <w:rStyle w:val="FootnoteReference"/>
        </w:rPr>
        <w:footnoteRef/>
      </w:r>
      <w:r>
        <w:t xml:space="preserve"> London Acuity Benchmark Club has a median of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C701" w14:textId="77777777" w:rsidR="002917B4" w:rsidRDefault="00291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1477" w14:textId="3693DE64" w:rsidR="002917B4" w:rsidRDefault="00291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B464" w14:textId="77777777" w:rsidR="002917B4" w:rsidRDefault="00291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4BCE"/>
    <w:multiLevelType w:val="hybridMultilevel"/>
    <w:tmpl w:val="A3E6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47B58"/>
    <w:multiLevelType w:val="hybridMultilevel"/>
    <w:tmpl w:val="830C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022AF"/>
    <w:multiLevelType w:val="hybridMultilevel"/>
    <w:tmpl w:val="9CE80692"/>
    <w:lvl w:ilvl="0" w:tplc="8C925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15276"/>
    <w:multiLevelType w:val="hybridMultilevel"/>
    <w:tmpl w:val="7C3EF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2756BA"/>
    <w:multiLevelType w:val="hybridMultilevel"/>
    <w:tmpl w:val="0A88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ia Beddis">
    <w15:presenceInfo w15:providerId="Windows Live" w15:userId="677d2df06ac4d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6B"/>
    <w:rsid w:val="000D2880"/>
    <w:rsid w:val="001110EC"/>
    <w:rsid w:val="0026080C"/>
    <w:rsid w:val="002917B4"/>
    <w:rsid w:val="002B4282"/>
    <w:rsid w:val="003A097C"/>
    <w:rsid w:val="003C4C6C"/>
    <w:rsid w:val="00415D09"/>
    <w:rsid w:val="00460F58"/>
    <w:rsid w:val="00485701"/>
    <w:rsid w:val="00595D8C"/>
    <w:rsid w:val="00670B2F"/>
    <w:rsid w:val="006F013B"/>
    <w:rsid w:val="007248D0"/>
    <w:rsid w:val="00762D76"/>
    <w:rsid w:val="007A21DB"/>
    <w:rsid w:val="007B39AD"/>
    <w:rsid w:val="00825019"/>
    <w:rsid w:val="008F03AB"/>
    <w:rsid w:val="00945630"/>
    <w:rsid w:val="009B1170"/>
    <w:rsid w:val="009D38FC"/>
    <w:rsid w:val="00A72301"/>
    <w:rsid w:val="00A90D6B"/>
    <w:rsid w:val="00AD0C8F"/>
    <w:rsid w:val="00B2267E"/>
    <w:rsid w:val="00B71C5E"/>
    <w:rsid w:val="00B81E52"/>
    <w:rsid w:val="00B83242"/>
    <w:rsid w:val="00BE1890"/>
    <w:rsid w:val="00BE3AB8"/>
    <w:rsid w:val="00BF2C46"/>
    <w:rsid w:val="00C3192C"/>
    <w:rsid w:val="00C55FE3"/>
    <w:rsid w:val="00CE156A"/>
    <w:rsid w:val="00D73446"/>
    <w:rsid w:val="00DD1E9E"/>
    <w:rsid w:val="00E248C2"/>
    <w:rsid w:val="00E567CB"/>
    <w:rsid w:val="00EB503F"/>
    <w:rsid w:val="00FF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7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46"/>
    <w:pPr>
      <w:ind w:left="720"/>
      <w:contextualSpacing/>
    </w:pPr>
  </w:style>
  <w:style w:type="paragraph" w:styleId="Header">
    <w:name w:val="header"/>
    <w:basedOn w:val="Normal"/>
    <w:link w:val="HeaderChar"/>
    <w:uiPriority w:val="99"/>
    <w:unhideWhenUsed/>
    <w:rsid w:val="0029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7B4"/>
  </w:style>
  <w:style w:type="paragraph" w:styleId="Footer">
    <w:name w:val="footer"/>
    <w:basedOn w:val="Normal"/>
    <w:link w:val="FooterChar"/>
    <w:uiPriority w:val="99"/>
    <w:unhideWhenUsed/>
    <w:rsid w:val="0029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7B4"/>
  </w:style>
  <w:style w:type="table" w:styleId="TableGrid">
    <w:name w:val="Table Grid"/>
    <w:basedOn w:val="TableNormal"/>
    <w:uiPriority w:val="59"/>
    <w:rsid w:val="00AD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8F"/>
    <w:rPr>
      <w:sz w:val="20"/>
      <w:szCs w:val="20"/>
    </w:rPr>
  </w:style>
  <w:style w:type="character" w:styleId="FootnoteReference">
    <w:name w:val="footnote reference"/>
    <w:basedOn w:val="DefaultParagraphFont"/>
    <w:uiPriority w:val="99"/>
    <w:semiHidden/>
    <w:unhideWhenUsed/>
    <w:rsid w:val="00AD0C8F"/>
    <w:rPr>
      <w:vertAlign w:val="superscript"/>
    </w:rPr>
  </w:style>
  <w:style w:type="character" w:styleId="CommentReference">
    <w:name w:val="annotation reference"/>
    <w:basedOn w:val="DefaultParagraphFont"/>
    <w:uiPriority w:val="99"/>
    <w:semiHidden/>
    <w:unhideWhenUsed/>
    <w:rsid w:val="00C55FE3"/>
    <w:rPr>
      <w:sz w:val="16"/>
      <w:szCs w:val="16"/>
    </w:rPr>
  </w:style>
  <w:style w:type="paragraph" w:styleId="CommentText">
    <w:name w:val="annotation text"/>
    <w:basedOn w:val="Normal"/>
    <w:link w:val="CommentTextChar"/>
    <w:uiPriority w:val="99"/>
    <w:semiHidden/>
    <w:unhideWhenUsed/>
    <w:rsid w:val="00C55FE3"/>
    <w:pPr>
      <w:spacing w:line="240" w:lineRule="auto"/>
    </w:pPr>
    <w:rPr>
      <w:sz w:val="20"/>
      <w:szCs w:val="20"/>
    </w:rPr>
  </w:style>
  <w:style w:type="character" w:customStyle="1" w:styleId="CommentTextChar">
    <w:name w:val="Comment Text Char"/>
    <w:basedOn w:val="DefaultParagraphFont"/>
    <w:link w:val="CommentText"/>
    <w:uiPriority w:val="99"/>
    <w:semiHidden/>
    <w:rsid w:val="00C55FE3"/>
    <w:rPr>
      <w:sz w:val="20"/>
      <w:szCs w:val="20"/>
    </w:rPr>
  </w:style>
  <w:style w:type="paragraph" w:styleId="CommentSubject">
    <w:name w:val="annotation subject"/>
    <w:basedOn w:val="CommentText"/>
    <w:next w:val="CommentText"/>
    <w:link w:val="CommentSubjectChar"/>
    <w:uiPriority w:val="99"/>
    <w:semiHidden/>
    <w:unhideWhenUsed/>
    <w:rsid w:val="00C55FE3"/>
    <w:rPr>
      <w:b/>
      <w:bCs/>
    </w:rPr>
  </w:style>
  <w:style w:type="character" w:customStyle="1" w:styleId="CommentSubjectChar">
    <w:name w:val="Comment Subject Char"/>
    <w:basedOn w:val="CommentTextChar"/>
    <w:link w:val="CommentSubject"/>
    <w:uiPriority w:val="99"/>
    <w:semiHidden/>
    <w:rsid w:val="00C55FE3"/>
    <w:rPr>
      <w:b/>
      <w:bCs/>
      <w:sz w:val="20"/>
      <w:szCs w:val="20"/>
    </w:rPr>
  </w:style>
  <w:style w:type="paragraph" w:styleId="BalloonText">
    <w:name w:val="Balloon Text"/>
    <w:basedOn w:val="Normal"/>
    <w:link w:val="BalloonTextChar"/>
    <w:uiPriority w:val="99"/>
    <w:semiHidden/>
    <w:unhideWhenUsed/>
    <w:rsid w:val="00C5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46"/>
    <w:pPr>
      <w:ind w:left="720"/>
      <w:contextualSpacing/>
    </w:pPr>
  </w:style>
  <w:style w:type="paragraph" w:styleId="Header">
    <w:name w:val="header"/>
    <w:basedOn w:val="Normal"/>
    <w:link w:val="HeaderChar"/>
    <w:uiPriority w:val="99"/>
    <w:unhideWhenUsed/>
    <w:rsid w:val="0029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7B4"/>
  </w:style>
  <w:style w:type="paragraph" w:styleId="Footer">
    <w:name w:val="footer"/>
    <w:basedOn w:val="Normal"/>
    <w:link w:val="FooterChar"/>
    <w:uiPriority w:val="99"/>
    <w:unhideWhenUsed/>
    <w:rsid w:val="0029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7B4"/>
  </w:style>
  <w:style w:type="table" w:styleId="TableGrid">
    <w:name w:val="Table Grid"/>
    <w:basedOn w:val="TableNormal"/>
    <w:uiPriority w:val="59"/>
    <w:rsid w:val="00AD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8F"/>
    <w:rPr>
      <w:sz w:val="20"/>
      <w:szCs w:val="20"/>
    </w:rPr>
  </w:style>
  <w:style w:type="character" w:styleId="FootnoteReference">
    <w:name w:val="footnote reference"/>
    <w:basedOn w:val="DefaultParagraphFont"/>
    <w:uiPriority w:val="99"/>
    <w:semiHidden/>
    <w:unhideWhenUsed/>
    <w:rsid w:val="00AD0C8F"/>
    <w:rPr>
      <w:vertAlign w:val="superscript"/>
    </w:rPr>
  </w:style>
  <w:style w:type="character" w:styleId="CommentReference">
    <w:name w:val="annotation reference"/>
    <w:basedOn w:val="DefaultParagraphFont"/>
    <w:uiPriority w:val="99"/>
    <w:semiHidden/>
    <w:unhideWhenUsed/>
    <w:rsid w:val="00C55FE3"/>
    <w:rPr>
      <w:sz w:val="16"/>
      <w:szCs w:val="16"/>
    </w:rPr>
  </w:style>
  <w:style w:type="paragraph" w:styleId="CommentText">
    <w:name w:val="annotation text"/>
    <w:basedOn w:val="Normal"/>
    <w:link w:val="CommentTextChar"/>
    <w:uiPriority w:val="99"/>
    <w:semiHidden/>
    <w:unhideWhenUsed/>
    <w:rsid w:val="00C55FE3"/>
    <w:pPr>
      <w:spacing w:line="240" w:lineRule="auto"/>
    </w:pPr>
    <w:rPr>
      <w:sz w:val="20"/>
      <w:szCs w:val="20"/>
    </w:rPr>
  </w:style>
  <w:style w:type="character" w:customStyle="1" w:styleId="CommentTextChar">
    <w:name w:val="Comment Text Char"/>
    <w:basedOn w:val="DefaultParagraphFont"/>
    <w:link w:val="CommentText"/>
    <w:uiPriority w:val="99"/>
    <w:semiHidden/>
    <w:rsid w:val="00C55FE3"/>
    <w:rPr>
      <w:sz w:val="20"/>
      <w:szCs w:val="20"/>
    </w:rPr>
  </w:style>
  <w:style w:type="paragraph" w:styleId="CommentSubject">
    <w:name w:val="annotation subject"/>
    <w:basedOn w:val="CommentText"/>
    <w:next w:val="CommentText"/>
    <w:link w:val="CommentSubjectChar"/>
    <w:uiPriority w:val="99"/>
    <w:semiHidden/>
    <w:unhideWhenUsed/>
    <w:rsid w:val="00C55FE3"/>
    <w:rPr>
      <w:b/>
      <w:bCs/>
    </w:rPr>
  </w:style>
  <w:style w:type="character" w:customStyle="1" w:styleId="CommentSubjectChar">
    <w:name w:val="Comment Subject Char"/>
    <w:basedOn w:val="CommentTextChar"/>
    <w:link w:val="CommentSubject"/>
    <w:uiPriority w:val="99"/>
    <w:semiHidden/>
    <w:rsid w:val="00C55FE3"/>
    <w:rPr>
      <w:b/>
      <w:bCs/>
      <w:sz w:val="20"/>
      <w:szCs w:val="20"/>
    </w:rPr>
  </w:style>
  <w:style w:type="paragraph" w:styleId="BalloonText">
    <w:name w:val="Balloon Text"/>
    <w:basedOn w:val="Normal"/>
    <w:link w:val="BalloonTextChar"/>
    <w:uiPriority w:val="99"/>
    <w:semiHidden/>
    <w:unhideWhenUsed/>
    <w:rsid w:val="00C5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F172-C9C2-42A8-BA0D-CFBA811A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Jackson</dc:creator>
  <cp:lastModifiedBy>Mark Jackson</cp:lastModifiedBy>
  <cp:revision>3</cp:revision>
  <cp:lastPrinted>2018-11-13T11:01:00Z</cp:lastPrinted>
  <dcterms:created xsi:type="dcterms:W3CDTF">2018-12-11T10:06:00Z</dcterms:created>
  <dcterms:modified xsi:type="dcterms:W3CDTF">2018-12-11T10:46:00Z</dcterms:modified>
</cp:coreProperties>
</file>